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rPr>
          <w:rFonts w:asciiTheme="majorHAnsi" w:eastAsiaTheme="majorEastAsia" w:hAnsiTheme="majorHAnsi" w:cstheme="majorBidi"/>
          <w:caps/>
          <w:color w:val="D34817" w:themeColor="accent1"/>
          <w:sz w:val="56"/>
        </w:rPr>
        <w:id w:val="1172914833"/>
        <w:docPartObj>
          <w:docPartGallery w:val="Cover Pages"/>
          <w:docPartUnique/>
        </w:docPartObj>
      </w:sdtPr>
      <w:sdtContent>
        <w:p w14:paraId="6332998C" w14:textId="3C4F4B1B" w:rsidR="00717933" w:rsidRDefault="00993F84" w:rsidP="00A44F63">
          <w:pPr>
            <w:pStyle w:val="Inhaltsverzeichnisberschrift"/>
            <w:spacing w:after="120"/>
            <w:ind w:left="-74"/>
            <w:rPr>
              <w:rFonts w:asciiTheme="majorHAnsi" w:eastAsiaTheme="majorEastAsia" w:hAnsiTheme="majorHAnsi" w:cstheme="majorBidi"/>
              <w:caps/>
              <w:color w:val="D34817" w:themeColor="accent1"/>
              <w:sz w:val="56"/>
            </w:rPr>
          </w:pPr>
          <w:r>
            <w:rPr>
              <w:noProof/>
            </w:rPr>
            <w:drawing>
              <wp:anchor distT="0" distB="0" distL="114300" distR="114300" simplePos="0" relativeHeight="251664384" behindDoc="1" locked="0" layoutInCell="1" allowOverlap="1" wp14:anchorId="4843ED27" wp14:editId="423DA69D">
                <wp:simplePos x="0" y="0"/>
                <wp:positionH relativeFrom="margin">
                  <wp:posOffset>451485</wp:posOffset>
                </wp:positionH>
                <wp:positionV relativeFrom="paragraph">
                  <wp:posOffset>41910</wp:posOffset>
                </wp:positionV>
                <wp:extent cx="1895475" cy="1838325"/>
                <wp:effectExtent l="0" t="0" r="9525" b="9525"/>
                <wp:wrapTight wrapText="bothSides">
                  <wp:wrapPolygon edited="0">
                    <wp:start x="0" y="0"/>
                    <wp:lineTo x="0" y="21488"/>
                    <wp:lineTo x="21491" y="21488"/>
                    <wp:lineTo x="21491" y="0"/>
                    <wp:lineTo x="0" y="0"/>
                  </wp:wrapPolygon>
                </wp:wrapTight>
                <wp:docPr id="20" name="Bild 4"/>
                <wp:cNvGraphicFramePr/>
                <a:graphic xmlns:a="http://schemas.openxmlformats.org/drawingml/2006/main">
                  <a:graphicData uri="http://schemas.openxmlformats.org/drawingml/2006/picture">
                    <pic:pic xmlns:pic="http://schemas.openxmlformats.org/drawingml/2006/picture">
                      <pic:nvPicPr>
                        <pic:cNvPr id="4" name="Bild 4" descr="Daten:2. Kunden aktuell:1.5.N!_Strategie:WIN 15:Grafik:Logo_WinCharta:_win_chart_3d_gold_10_cm_300_klein.jpg"/>
                        <pic:cNvPicPr/>
                      </pic:nvPicPr>
                      <pic:blipFill>
                        <a:blip r:embed="rId11"/>
                        <a:stretch>
                          <a:fillRect/>
                        </a:stretch>
                      </pic:blipFill>
                      <pic:spPr bwMode="auto">
                        <a:xfrm>
                          <a:off x="0" y="0"/>
                          <a:ext cx="1895475" cy="183832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r w:rsidR="00A66737">
            <w:rPr>
              <w:noProof/>
            </w:rPr>
            <w:drawing>
              <wp:anchor distT="0" distB="0" distL="114300" distR="114300" simplePos="0" relativeHeight="251661312" behindDoc="1" locked="0" layoutInCell="1" allowOverlap="1" wp14:anchorId="6E74F32E" wp14:editId="17A218E2">
                <wp:simplePos x="0" y="0"/>
                <wp:positionH relativeFrom="page">
                  <wp:posOffset>3883982</wp:posOffset>
                </wp:positionH>
                <wp:positionV relativeFrom="margin">
                  <wp:posOffset>-61282</wp:posOffset>
                </wp:positionV>
                <wp:extent cx="3390900" cy="1158240"/>
                <wp:effectExtent l="0" t="0" r="0" b="3810"/>
                <wp:wrapNone/>
                <wp:docPr id="1" name="Bild 1" descr="Daten:2. Kunden aktuell:1.4.N!_Strategie:Gestaltung/Logos:N_Zeichen Partner:Wirtschaft:UM_NS_Zeichen_Wirtschaften_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ten:2. Kunden aktuell:1.4.N!_Strategie:Gestaltung/Logos:N_Zeichen Partner:Wirtschaft:UM_NS_Zeichen_Wirtschaften_4c.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90900" cy="115824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490115D0" w14:textId="77777777" w:rsidR="00A44F63" w:rsidRPr="00A44F63" w:rsidRDefault="00A44F63" w:rsidP="00A44F63"/>
        <w:p w14:paraId="27398220" w14:textId="77777777" w:rsidR="00717933" w:rsidRDefault="00717933" w:rsidP="00C21345"/>
        <w:p w14:paraId="6441DF89" w14:textId="77777777" w:rsidR="00067700" w:rsidRDefault="00067700" w:rsidP="00C21345"/>
        <w:p w14:paraId="4E2989C6" w14:textId="77777777" w:rsidR="00980A6A" w:rsidRDefault="00980A6A" w:rsidP="00C21345"/>
        <w:p w14:paraId="2A974633" w14:textId="77777777" w:rsidR="00980A6A" w:rsidRDefault="00980A6A" w:rsidP="00C21345"/>
        <w:p w14:paraId="086CE121" w14:textId="77777777" w:rsidR="004E76D3" w:rsidRDefault="004E76D3" w:rsidP="00C21345"/>
        <w:p w14:paraId="54057738" w14:textId="77777777" w:rsidR="004E76D3" w:rsidRDefault="004E76D3" w:rsidP="00C21345">
          <w:r>
            <w:rPr>
              <w:noProof/>
            </w:rPr>
            <w:drawing>
              <wp:anchor distT="0" distB="0" distL="114300" distR="114300" simplePos="0" relativeHeight="251665408" behindDoc="0" locked="0" layoutInCell="1" allowOverlap="1" wp14:anchorId="40A1629B" wp14:editId="7C8E851B">
                <wp:simplePos x="0" y="0"/>
                <wp:positionH relativeFrom="page">
                  <wp:posOffset>1085851</wp:posOffset>
                </wp:positionH>
                <wp:positionV relativeFrom="paragraph">
                  <wp:posOffset>156210</wp:posOffset>
                </wp:positionV>
                <wp:extent cx="5399954" cy="3072765"/>
                <wp:effectExtent l="0" t="0" r="0" b="0"/>
                <wp:wrapNone/>
                <wp:docPr id="5"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tretch>
                          <a:fillRect/>
                        </a:stretch>
                      </pic:blipFill>
                      <pic:spPr bwMode="auto">
                        <a:xfrm>
                          <a:off x="0" y="0"/>
                          <a:ext cx="5415323" cy="30815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0BB7D14" w14:textId="77777777" w:rsidR="004E76D3" w:rsidRDefault="004E76D3" w:rsidP="00C21345"/>
        <w:p w14:paraId="63BA4B05" w14:textId="77777777" w:rsidR="004E76D3" w:rsidRDefault="004E76D3" w:rsidP="00C21345"/>
        <w:p w14:paraId="7CDCE83D" w14:textId="77777777" w:rsidR="004E76D3" w:rsidRDefault="004E76D3" w:rsidP="00C21345"/>
        <w:p w14:paraId="41C65BCE" w14:textId="77777777" w:rsidR="004E76D3" w:rsidRDefault="004E76D3" w:rsidP="00C21345"/>
        <w:p w14:paraId="71BCBA2F" w14:textId="77777777" w:rsidR="00980A6A" w:rsidRDefault="00980A6A" w:rsidP="00C21345"/>
        <w:p w14:paraId="703FA0CC" w14:textId="77777777" w:rsidR="00067700" w:rsidRDefault="00067700" w:rsidP="00C21345"/>
        <w:p w14:paraId="54089889" w14:textId="77777777" w:rsidR="00065759" w:rsidRDefault="006B31D9" w:rsidP="00C21345">
          <w:sdt>
            <w:sdtPr>
              <w:id w:val="-141969020"/>
              <w:picture/>
            </w:sdtPr>
            <w:sdtContent/>
          </w:sdt>
        </w:p>
        <w:p w14:paraId="68D0A54C" w14:textId="77777777" w:rsidR="00065759" w:rsidRDefault="00065759" w:rsidP="00C21345"/>
        <w:p w14:paraId="2762332C" w14:textId="77777777" w:rsidR="00065759" w:rsidRDefault="00065759" w:rsidP="00C21345"/>
        <w:p w14:paraId="7D51DB4C" w14:textId="77777777" w:rsidR="00065759" w:rsidRDefault="00065759" w:rsidP="00C21345"/>
        <w:p w14:paraId="4856FB47" w14:textId="77777777" w:rsidR="004E76D3" w:rsidRDefault="004E76D3" w:rsidP="00C21345"/>
        <w:p w14:paraId="4BF2B89F" w14:textId="77777777" w:rsidR="00FC50E3" w:rsidRDefault="00FC50E3" w:rsidP="00C21345"/>
        <w:p w14:paraId="39A17FD5" w14:textId="77777777" w:rsidR="004E76D3" w:rsidRDefault="00F265DB" w:rsidP="00C21345">
          <w:r>
            <w:rPr>
              <w:noProof/>
            </w:rPr>
            <mc:AlternateContent>
              <mc:Choice Requires="wps">
                <w:drawing>
                  <wp:anchor distT="0" distB="0" distL="114300" distR="114300" simplePos="0" relativeHeight="251659264" behindDoc="0" locked="0" layoutInCell="1" allowOverlap="0" wp14:anchorId="5113BD8F" wp14:editId="7D5BEF36">
                    <wp:simplePos x="0" y="0"/>
                    <wp:positionH relativeFrom="page">
                      <wp:align>center</wp:align>
                    </wp:positionH>
                    <wp:positionV relativeFrom="page">
                      <wp:posOffset>6231255</wp:posOffset>
                    </wp:positionV>
                    <wp:extent cx="6400800" cy="1473958"/>
                    <wp:effectExtent l="0" t="0" r="10795" b="12065"/>
                    <wp:wrapNone/>
                    <wp:docPr id="6" name="Textfeld 6" descr="Titel, Untertitel und Exposee"/>
                    <wp:cNvGraphicFramePr/>
                    <a:graphic xmlns:a="http://schemas.openxmlformats.org/drawingml/2006/main">
                      <a:graphicData uri="http://schemas.microsoft.com/office/word/2010/wordprocessingShape">
                        <wps:wsp>
                          <wps:cNvSpPr txBox="1"/>
                          <wps:spPr>
                            <a:xfrm>
                              <a:off x="0" y="0"/>
                              <a:ext cx="6400800" cy="1473958"/>
                            </a:xfrm>
                            <a:prstGeom prst="rect">
                              <a:avLst/>
                            </a:prstGeom>
                            <a:noFill/>
                            <a:ln w="6350">
                              <a:noFill/>
                            </a:ln>
                            <a:effectLst/>
                          </wps:spPr>
                          <wps:txbx>
                            <w:txbxContent>
                              <w:p w14:paraId="59E70C47" w14:textId="77777777" w:rsidR="006B31D9" w:rsidRDefault="006B31D9" w:rsidP="00C21345">
                                <w:pPr>
                                  <w:pStyle w:val="Titel"/>
                                </w:pPr>
                                <w:sdt>
                                  <w:sdtPr>
                                    <w:alias w:val="Titel"/>
                                    <w:tag w:val=""/>
                                    <w:id w:val="-2127385303"/>
                                    <w:dataBinding w:prefixMappings="xmlns:ns0='http://purl.org/dc/elements/1.1/' xmlns:ns1='http://schemas.openxmlformats.org/package/2006/metadata/core-properties' " w:xpath="/ns1:coreProperties[1]/ns0:title[1]" w:storeItemID="{6C3C8BC8-F283-45AE-878A-BAB7291924A1}"/>
                                    <w:text w:multiLine="1"/>
                                  </w:sdtPr>
                                  <w:sdtContent>
                                    <w:r w:rsidRPr="008601B4">
                                      <w:t xml:space="preserve">WIN-Charta </w:t>
                                    </w:r>
                                    <w:r>
                                      <w:t>Nachhaltigkeits</w:t>
                                    </w:r>
                                    <w:r w:rsidRPr="008601B4">
                                      <w:t>Bericht</w:t>
                                    </w:r>
                                  </w:sdtContent>
                                </w:sdt>
                              </w:p>
                              <w:p w14:paraId="0FCEE553" w14:textId="77777777" w:rsidR="006B31D9" w:rsidRPr="008F65EF" w:rsidRDefault="006B31D9" w:rsidP="00C21345"/>
                              <w:p w14:paraId="0F40595A" w14:textId="77777777" w:rsidR="006B31D9" w:rsidRDefault="006B31D9" w:rsidP="00C21345">
                                <w:pPr>
                                  <w:pStyle w:val="Exposee"/>
                                </w:pP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82500</wp14:pctWidth>
                    </wp14:sizeRelH>
                    <wp14:sizeRelV relativeFrom="page">
                      <wp14:pctHeight>0</wp14:pctHeight>
                    </wp14:sizeRelV>
                  </wp:anchor>
                </w:drawing>
              </mc:Choice>
              <mc:Fallback>
                <w:pict>
                  <v:shapetype w14:anchorId="5113BD8F" id="_x0000_t202" coordsize="21600,21600" o:spt="202" path="m,l,21600r21600,l21600,xe">
                    <v:stroke joinstyle="miter"/>
                    <v:path gradientshapeok="t" o:connecttype="rect"/>
                  </v:shapetype>
                  <v:shape id="Textfeld 6" o:spid="_x0000_s1026" type="#_x0000_t202" alt="Titel, Untertitel und Exposee" style="position:absolute;margin-left:0;margin-top:490.65pt;width:7in;height:116.05pt;z-index:251659264;visibility:visible;mso-wrap-style:square;mso-width-percent:825;mso-height-percent:0;mso-wrap-distance-left:9pt;mso-wrap-distance-top:0;mso-wrap-distance-right:9pt;mso-wrap-distance-bottom:0;mso-position-horizontal:center;mso-position-horizontal-relative:page;mso-position-vertical:absolute;mso-position-vertical-relative:page;mso-width-percent:825;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" o:allowoverlap="f" filled="f" stroked="f" strokeweight=".5pt">
                    <v:textbox inset="0,0,0,0">
                      <w:txbxContent>
                        <w:p w14:paraId="59E70C47" w14:textId="77777777" w:rsidR="006B31D9" w:rsidRDefault="006B31D9" w:rsidP="00C21345">
                          <w:pPr>
                            <w:pStyle w:val="Titel"/>
                          </w:pPr>
                          <w:sdt>
                            <w:sdtPr>
                              <w:alias w:val="Titel"/>
                              <w:tag w:val=""/>
                              <w:id w:val="-2127385303"/>
                              <w:dataBinding w:prefixMappings="xmlns:ns0='http://purl.org/dc/elements/1.1/' xmlns:ns1='http://schemas.openxmlformats.org/package/2006/metadata/core-properties' " w:xpath="/ns1:coreProperties[1]/ns0:title[1]" w:storeItemID="{6C3C8BC8-F283-45AE-878A-BAB7291924A1}"/>
                              <w:text w:multiLine="1"/>
                            </w:sdtPr>
                            <w:sdtContent>
                              <w:r w:rsidRPr="008601B4">
                                <w:t xml:space="preserve">WIN-Charta </w:t>
                              </w:r>
                              <w:r>
                                <w:t>Nachhaltigkeits</w:t>
                              </w:r>
                              <w:r w:rsidRPr="008601B4">
                                <w:t>Bericht</w:t>
                              </w:r>
                            </w:sdtContent>
                          </w:sdt>
                        </w:p>
                        <w:p w14:paraId="0FCEE553" w14:textId="77777777" w:rsidR="006B31D9" w:rsidRPr="008F65EF" w:rsidRDefault="006B31D9" w:rsidP="00C21345"/>
                        <w:p w14:paraId="0F40595A" w14:textId="77777777" w:rsidR="006B31D9" w:rsidRDefault="006B31D9" w:rsidP="00C21345">
                          <w:pPr>
                            <w:pStyle w:val="Exposee"/>
                          </w:pPr>
                        </w:p>
                      </w:txbxContent>
                    </v:textbox>
                    <w10:wrap anchorx="page" anchory="page"/>
                  </v:shape>
                </w:pict>
              </mc:Fallback>
            </mc:AlternateContent>
          </w:r>
        </w:p>
        <w:p w14:paraId="03B1E094" w14:textId="77777777" w:rsidR="004E76D3" w:rsidRDefault="004E76D3" w:rsidP="00C21345"/>
        <w:p w14:paraId="5A014B35" w14:textId="77777777" w:rsidR="00065759" w:rsidRDefault="00065759" w:rsidP="00C21345"/>
        <w:p w14:paraId="7EAF07FE" w14:textId="77777777" w:rsidR="00065759" w:rsidRDefault="00065759" w:rsidP="00C21345"/>
        <w:p w14:paraId="1BD29004" w14:textId="77777777" w:rsidR="00DC1475" w:rsidRPr="00DC1475" w:rsidRDefault="00DC1475" w:rsidP="00C21345">
          <w:pPr>
            <w:pStyle w:val="Untertitel"/>
            <w:rPr>
              <w:sz w:val="40"/>
              <w:szCs w:val="40"/>
            </w:rPr>
          </w:pPr>
          <w:r>
            <w:rPr>
              <w:noProof/>
            </w:rPr>
            <w:drawing>
              <wp:anchor distT="0" distB="0" distL="114300" distR="114300" simplePos="0" relativeHeight="251667456" behindDoc="0" locked="0" layoutInCell="1" allowOverlap="1" wp14:anchorId="4AF4E9C5" wp14:editId="30B90DD9">
                <wp:simplePos x="0" y="0"/>
                <wp:positionH relativeFrom="margin">
                  <wp:posOffset>4601604</wp:posOffset>
                </wp:positionH>
                <wp:positionV relativeFrom="paragraph">
                  <wp:posOffset>114607</wp:posOffset>
                </wp:positionV>
                <wp:extent cx="1340069" cy="1275542"/>
                <wp:effectExtent l="0" t="0" r="0" b="1270"/>
                <wp:wrapNone/>
                <wp:docPr id="4" name="Bild 4" descr="Daten:2. Kunden aktuell:1.5.N!_Strategie:WIN 15:Grafik:Logo_WinCharta:_win_chart_3d_gold_10_cm_300_kle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ten:2. Kunden aktuell:1.5.N!_Strategie:WIN 15:Grafik:Logo_WinCharta:_win_chart_3d_gold_10_cm_300_klein.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40069" cy="1275542"/>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77EB9CED" w14:textId="63F91797" w:rsidR="00214299" w:rsidRDefault="00762CFE" w:rsidP="00214299">
          <w:pPr>
            <w:pStyle w:val="Untertitel"/>
            <w:ind w:left="0"/>
          </w:pPr>
          <w:r>
            <w:t>201</w:t>
          </w:r>
          <w:r w:rsidR="00605FC6">
            <w:t>9</w:t>
          </w:r>
        </w:p>
        <w:p w14:paraId="24F02823" w14:textId="65D2A69B" w:rsidR="00214299" w:rsidRDefault="00762CFE" w:rsidP="00214299">
          <w:pPr>
            <w:pStyle w:val="schwarz"/>
            <w:ind w:right="2267"/>
          </w:pPr>
          <w:r>
            <w:t>Staatsweingut Meersburg</w:t>
          </w:r>
        </w:p>
        <w:p w14:paraId="2C4079E4" w14:textId="77777777" w:rsidR="00807CAC" w:rsidRPr="00A66737" w:rsidRDefault="00FC50E3" w:rsidP="008B7B1E">
          <w:pPr>
            <w:pStyle w:val="schwarz"/>
            <w:ind w:right="2267"/>
            <w:sectPr w:rsidR="00807CAC" w:rsidRPr="00A66737" w:rsidSect="00980A6A">
              <w:footerReference w:type="first" r:id="rId15"/>
              <w:pgSz w:w="11907" w:h="16839" w:code="9"/>
              <w:pgMar w:top="1134" w:right="992" w:bottom="1797" w:left="1418" w:header="0" w:footer="709" w:gutter="0"/>
              <w:pgNumType w:start="0"/>
              <w:cols w:space="720"/>
              <w:docGrid w:linePitch="360"/>
            </w:sectPr>
          </w:pPr>
          <w:r>
            <w:rPr>
              <w:noProof/>
            </w:rPr>
            <mc:AlternateContent>
              <mc:Choice Requires="wps">
                <w:drawing>
                  <wp:anchor distT="0" distB="0" distL="114300" distR="114300" simplePos="0" relativeHeight="251677696" behindDoc="1" locked="0" layoutInCell="1" allowOverlap="1" wp14:anchorId="46550B28" wp14:editId="4799E8C1">
                    <wp:simplePos x="0" y="0"/>
                    <wp:positionH relativeFrom="margin">
                      <wp:align>right</wp:align>
                    </wp:positionH>
                    <wp:positionV relativeFrom="paragraph">
                      <wp:posOffset>759681</wp:posOffset>
                    </wp:positionV>
                    <wp:extent cx="3815256" cy="472965"/>
                    <wp:effectExtent l="0" t="0" r="0" b="3810"/>
                    <wp:wrapNone/>
                    <wp:docPr id="44" name="Textfeld 44"/>
                    <wp:cNvGraphicFramePr/>
                    <a:graphic xmlns:a="http://schemas.openxmlformats.org/drawingml/2006/main">
                      <a:graphicData uri="http://schemas.microsoft.com/office/word/2010/wordprocessingShape">
                        <wps:wsp>
                          <wps:cNvSpPr txBox="1"/>
                          <wps:spPr>
                            <a:xfrm>
                              <a:off x="0" y="0"/>
                              <a:ext cx="3815256" cy="472965"/>
                            </a:xfrm>
                            <a:prstGeom prst="rect">
                              <a:avLst/>
                            </a:prstGeom>
                            <a:solidFill>
                              <a:schemeClr val="lt1"/>
                            </a:solidFill>
                            <a:ln w="6350">
                              <a:noFill/>
                            </a:ln>
                          </wps:spPr>
                          <wps:txbx>
                            <w:txbxContent>
                              <w:p w14:paraId="3A44EB65" w14:textId="77777777" w:rsidR="006B31D9" w:rsidRDefault="006B31D9" w:rsidP="00FC50E3">
                                <w:pPr>
                                  <w:jc w:val="right"/>
                                </w:pPr>
                                <w:r w:rsidRPr="00A66737">
                                  <w:t>Bericht im Rahmen der Wirtschaftsinitiative Nachhaltigkeit (WIN)</w:t>
                                </w:r>
                                <w:r w:rsidRPr="00A66737">
                                  <w:br/>
                                  <w:t>Baden-Württemberg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550B28" id="Textfeld 44" o:spid="_x0000_s1027" type="#_x0000_t202" style="position:absolute;margin-left:249.2pt;margin-top:59.8pt;width:300.4pt;height:37.25pt;z-index:-2516387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" fillcolor="white [3201]" stroked="f" strokeweight=".5pt">
                    <v:textbox>
                      <w:txbxContent>
                        <w:p w14:paraId="3A44EB65" w14:textId="77777777" w:rsidR="006B31D9" w:rsidRDefault="006B31D9" w:rsidP="00FC50E3">
                          <w:pPr>
                            <w:jc w:val="right"/>
                          </w:pPr>
                          <w:r w:rsidRPr="00A66737">
                            <w:t>Bericht im Rahmen der Wirtschaftsinitiative Nachhaltigkeit (WIN)</w:t>
                          </w:r>
                          <w:r w:rsidRPr="00A66737">
                            <w:br/>
                            <w:t>Baden-Württemberg</w:t>
                          </w:r>
                        </w:p>
                      </w:txbxContent>
                    </v:textbox>
                    <w10:wrap anchorx="margin"/>
                  </v:shape>
                </w:pict>
              </mc:Fallback>
            </mc:AlternateContent>
          </w:r>
        </w:p>
        <w:sdt>
          <w:sdtPr>
            <w:rPr>
              <w:sz w:val="20"/>
            </w:rPr>
            <w:id w:val="1698583031"/>
            <w:docPartObj>
              <w:docPartGallery w:val="Table of Contents"/>
              <w:docPartUnique/>
            </w:docPartObj>
          </w:sdtPr>
          <w:sdtEndPr>
            <w:rPr>
              <w:b/>
              <w:bCs/>
            </w:rPr>
          </w:sdtEndPr>
          <w:sdtContent>
            <w:p w14:paraId="4090FBFD" w14:textId="77777777" w:rsidR="00AE5DC6" w:rsidRPr="00D923CA" w:rsidRDefault="00AE5DC6" w:rsidP="00D923CA">
              <w:pPr>
                <w:pStyle w:val="Inhaltsverzeichnisberschrift"/>
              </w:pPr>
              <w:r w:rsidRPr="00D923CA">
                <w:t>Inhaltsverzeichnis</w:t>
              </w:r>
            </w:p>
            <w:p w14:paraId="26B8297A" w14:textId="7637FB26" w:rsidR="00EC709B" w:rsidRDefault="00EB2AC2">
              <w:pPr>
                <w:pStyle w:val="Verzeichnis1"/>
                <w:tabs>
                  <w:tab w:val="left" w:pos="440"/>
                  <w:tab w:val="right" w:leader="dot" w:pos="9487"/>
                </w:tabs>
                <w:rPr>
                  <w:rFonts w:eastAsiaTheme="minorEastAsia"/>
                  <w:b w:val="0"/>
                  <w:noProof/>
                  <w:color w:val="auto"/>
                  <w:kern w:val="0"/>
                  <w:sz w:val="22"/>
                  <w:szCs w:val="22"/>
                </w:rPr>
              </w:pPr>
              <w:r>
                <w:fldChar w:fldCharType="begin"/>
              </w:r>
              <w:r>
                <w:instrText xml:space="preserve"> TOC \h \z \t "Überschrift 1;1;Ü_sub;3" </w:instrText>
              </w:r>
              <w:r>
                <w:fldChar w:fldCharType="separate"/>
              </w:r>
              <w:hyperlink w:anchor="_Toc7102267" w:history="1">
                <w:r w:rsidR="00EC709B" w:rsidRPr="006140E4">
                  <w:rPr>
                    <w:rStyle w:val="Hyperlink"/>
                    <w:noProof/>
                  </w:rPr>
                  <w:t>1.</w:t>
                </w:r>
                <w:r w:rsidR="00EC709B">
                  <w:rPr>
                    <w:rFonts w:eastAsiaTheme="minorEastAsia"/>
                    <w:b w:val="0"/>
                    <w:noProof/>
                    <w:color w:val="auto"/>
                    <w:kern w:val="0"/>
                    <w:sz w:val="22"/>
                    <w:szCs w:val="22"/>
                  </w:rPr>
                  <w:tab/>
                </w:r>
                <w:r w:rsidR="00EC709B" w:rsidRPr="006140E4">
                  <w:rPr>
                    <w:rStyle w:val="Hyperlink"/>
                    <w:noProof/>
                  </w:rPr>
                  <w:t>Über uns</w:t>
                </w:r>
                <w:r w:rsidR="00EC709B">
                  <w:rPr>
                    <w:noProof/>
                    <w:webHidden/>
                  </w:rPr>
                  <w:tab/>
                </w:r>
                <w:r w:rsidR="00EC709B">
                  <w:rPr>
                    <w:noProof/>
                    <w:webHidden/>
                  </w:rPr>
                  <w:fldChar w:fldCharType="begin"/>
                </w:r>
                <w:r w:rsidR="00EC709B">
                  <w:rPr>
                    <w:noProof/>
                    <w:webHidden/>
                  </w:rPr>
                  <w:instrText xml:space="preserve"> PAGEREF _Toc7102267 \h </w:instrText>
                </w:r>
                <w:r w:rsidR="00EC709B">
                  <w:rPr>
                    <w:noProof/>
                    <w:webHidden/>
                  </w:rPr>
                </w:r>
                <w:r w:rsidR="00EC709B">
                  <w:rPr>
                    <w:noProof/>
                    <w:webHidden/>
                  </w:rPr>
                  <w:fldChar w:fldCharType="separate"/>
                </w:r>
                <w:r w:rsidR="003915B0">
                  <w:rPr>
                    <w:noProof/>
                    <w:webHidden/>
                  </w:rPr>
                  <w:t>1</w:t>
                </w:r>
                <w:r w:rsidR="00EC709B">
                  <w:rPr>
                    <w:noProof/>
                    <w:webHidden/>
                  </w:rPr>
                  <w:fldChar w:fldCharType="end"/>
                </w:r>
              </w:hyperlink>
            </w:p>
            <w:p w14:paraId="021BF807" w14:textId="698D67D1" w:rsidR="00EC709B" w:rsidRDefault="006B31D9">
              <w:pPr>
                <w:pStyle w:val="Verzeichnis1"/>
                <w:tabs>
                  <w:tab w:val="left" w:pos="440"/>
                  <w:tab w:val="right" w:leader="dot" w:pos="9487"/>
                </w:tabs>
                <w:rPr>
                  <w:rFonts w:eastAsiaTheme="minorEastAsia"/>
                  <w:b w:val="0"/>
                  <w:noProof/>
                  <w:color w:val="auto"/>
                  <w:kern w:val="0"/>
                  <w:sz w:val="22"/>
                  <w:szCs w:val="22"/>
                </w:rPr>
              </w:pPr>
              <w:hyperlink w:anchor="_Toc7102268" w:history="1">
                <w:r w:rsidR="00EC709B" w:rsidRPr="006140E4">
                  <w:rPr>
                    <w:rStyle w:val="Hyperlink"/>
                    <w:noProof/>
                  </w:rPr>
                  <w:t>2.</w:t>
                </w:r>
                <w:r w:rsidR="00EC709B">
                  <w:rPr>
                    <w:rFonts w:eastAsiaTheme="minorEastAsia"/>
                    <w:b w:val="0"/>
                    <w:noProof/>
                    <w:color w:val="auto"/>
                    <w:kern w:val="0"/>
                    <w:sz w:val="22"/>
                    <w:szCs w:val="22"/>
                  </w:rPr>
                  <w:tab/>
                </w:r>
                <w:r w:rsidR="00EC709B" w:rsidRPr="006140E4">
                  <w:rPr>
                    <w:rStyle w:val="Hyperlink"/>
                    <w:noProof/>
                  </w:rPr>
                  <w:t>Die WIN-Charta</w:t>
                </w:r>
                <w:r w:rsidR="00EC709B">
                  <w:rPr>
                    <w:noProof/>
                    <w:webHidden/>
                  </w:rPr>
                  <w:tab/>
                </w:r>
                <w:r w:rsidR="00EC709B">
                  <w:rPr>
                    <w:noProof/>
                    <w:webHidden/>
                  </w:rPr>
                  <w:fldChar w:fldCharType="begin"/>
                </w:r>
                <w:r w:rsidR="00EC709B">
                  <w:rPr>
                    <w:noProof/>
                    <w:webHidden/>
                  </w:rPr>
                  <w:instrText xml:space="preserve"> PAGEREF _Toc7102268 \h </w:instrText>
                </w:r>
                <w:r w:rsidR="00EC709B">
                  <w:rPr>
                    <w:noProof/>
                    <w:webHidden/>
                  </w:rPr>
                </w:r>
                <w:r w:rsidR="00EC709B">
                  <w:rPr>
                    <w:noProof/>
                    <w:webHidden/>
                  </w:rPr>
                  <w:fldChar w:fldCharType="separate"/>
                </w:r>
                <w:r w:rsidR="003915B0">
                  <w:rPr>
                    <w:noProof/>
                    <w:webHidden/>
                  </w:rPr>
                  <w:t>2</w:t>
                </w:r>
                <w:r w:rsidR="00EC709B">
                  <w:rPr>
                    <w:noProof/>
                    <w:webHidden/>
                  </w:rPr>
                  <w:fldChar w:fldCharType="end"/>
                </w:r>
              </w:hyperlink>
            </w:p>
            <w:p w14:paraId="0606DBB2" w14:textId="2C5FCD0D" w:rsidR="00EC709B" w:rsidRDefault="006B31D9">
              <w:pPr>
                <w:pStyle w:val="Verzeichnis1"/>
                <w:tabs>
                  <w:tab w:val="left" w:pos="440"/>
                  <w:tab w:val="right" w:leader="dot" w:pos="9487"/>
                </w:tabs>
                <w:rPr>
                  <w:rFonts w:eastAsiaTheme="minorEastAsia"/>
                  <w:b w:val="0"/>
                  <w:noProof/>
                  <w:color w:val="auto"/>
                  <w:kern w:val="0"/>
                  <w:sz w:val="22"/>
                  <w:szCs w:val="22"/>
                </w:rPr>
              </w:pPr>
              <w:hyperlink w:anchor="_Toc7102269" w:history="1">
                <w:r w:rsidR="00EC709B" w:rsidRPr="006140E4">
                  <w:rPr>
                    <w:rStyle w:val="Hyperlink"/>
                    <w:noProof/>
                  </w:rPr>
                  <w:t>3.</w:t>
                </w:r>
                <w:r w:rsidR="00EC709B">
                  <w:rPr>
                    <w:rFonts w:eastAsiaTheme="minorEastAsia"/>
                    <w:b w:val="0"/>
                    <w:noProof/>
                    <w:color w:val="auto"/>
                    <w:kern w:val="0"/>
                    <w:sz w:val="22"/>
                    <w:szCs w:val="22"/>
                  </w:rPr>
                  <w:tab/>
                </w:r>
                <w:r w:rsidR="00EC709B" w:rsidRPr="006140E4">
                  <w:rPr>
                    <w:rStyle w:val="Hyperlink"/>
                    <w:noProof/>
                  </w:rPr>
                  <w:t>Checkliste: Unser Nachhaltigkeitsengagement</w:t>
                </w:r>
                <w:r w:rsidR="00EC709B">
                  <w:rPr>
                    <w:noProof/>
                    <w:webHidden/>
                  </w:rPr>
                  <w:tab/>
                </w:r>
                <w:r w:rsidR="00EC709B">
                  <w:rPr>
                    <w:noProof/>
                    <w:webHidden/>
                  </w:rPr>
                  <w:fldChar w:fldCharType="begin"/>
                </w:r>
                <w:r w:rsidR="00EC709B">
                  <w:rPr>
                    <w:noProof/>
                    <w:webHidden/>
                  </w:rPr>
                  <w:instrText xml:space="preserve"> PAGEREF _Toc7102269 \h </w:instrText>
                </w:r>
                <w:r w:rsidR="00EC709B">
                  <w:rPr>
                    <w:noProof/>
                    <w:webHidden/>
                  </w:rPr>
                </w:r>
                <w:r w:rsidR="00EC709B">
                  <w:rPr>
                    <w:noProof/>
                    <w:webHidden/>
                  </w:rPr>
                  <w:fldChar w:fldCharType="separate"/>
                </w:r>
                <w:r w:rsidR="003915B0">
                  <w:rPr>
                    <w:noProof/>
                    <w:webHidden/>
                  </w:rPr>
                  <w:t>3</w:t>
                </w:r>
                <w:r w:rsidR="00EC709B">
                  <w:rPr>
                    <w:noProof/>
                    <w:webHidden/>
                  </w:rPr>
                  <w:fldChar w:fldCharType="end"/>
                </w:r>
              </w:hyperlink>
            </w:p>
            <w:p w14:paraId="5026E327" w14:textId="2267A482" w:rsidR="00EC709B" w:rsidRDefault="006B31D9">
              <w:pPr>
                <w:pStyle w:val="Verzeichnis1"/>
                <w:tabs>
                  <w:tab w:val="left" w:pos="440"/>
                  <w:tab w:val="right" w:leader="dot" w:pos="9487"/>
                </w:tabs>
                <w:rPr>
                  <w:rFonts w:eastAsiaTheme="minorEastAsia"/>
                  <w:b w:val="0"/>
                  <w:noProof/>
                  <w:color w:val="auto"/>
                  <w:kern w:val="0"/>
                  <w:sz w:val="22"/>
                  <w:szCs w:val="22"/>
                </w:rPr>
              </w:pPr>
              <w:hyperlink w:anchor="_Toc7102270" w:history="1">
                <w:r w:rsidR="00EC709B" w:rsidRPr="006140E4">
                  <w:rPr>
                    <w:rStyle w:val="Hyperlink"/>
                    <w:noProof/>
                  </w:rPr>
                  <w:t>4.</w:t>
                </w:r>
                <w:r w:rsidR="00EC709B">
                  <w:rPr>
                    <w:rFonts w:eastAsiaTheme="minorEastAsia"/>
                    <w:b w:val="0"/>
                    <w:noProof/>
                    <w:color w:val="auto"/>
                    <w:kern w:val="0"/>
                    <w:sz w:val="22"/>
                    <w:szCs w:val="22"/>
                  </w:rPr>
                  <w:tab/>
                </w:r>
                <w:r w:rsidR="00EC709B" w:rsidRPr="006140E4">
                  <w:rPr>
                    <w:rStyle w:val="Hyperlink"/>
                    <w:noProof/>
                  </w:rPr>
                  <w:t>Unsere Schwerpunktthemen</w:t>
                </w:r>
                <w:r w:rsidR="00EC709B">
                  <w:rPr>
                    <w:noProof/>
                    <w:webHidden/>
                  </w:rPr>
                  <w:tab/>
                </w:r>
                <w:r w:rsidR="00EC709B">
                  <w:rPr>
                    <w:noProof/>
                    <w:webHidden/>
                  </w:rPr>
                  <w:fldChar w:fldCharType="begin"/>
                </w:r>
                <w:r w:rsidR="00EC709B">
                  <w:rPr>
                    <w:noProof/>
                    <w:webHidden/>
                  </w:rPr>
                  <w:instrText xml:space="preserve"> PAGEREF _Toc7102270 \h </w:instrText>
                </w:r>
                <w:r w:rsidR="00EC709B">
                  <w:rPr>
                    <w:noProof/>
                    <w:webHidden/>
                  </w:rPr>
                </w:r>
                <w:r w:rsidR="00EC709B">
                  <w:rPr>
                    <w:noProof/>
                    <w:webHidden/>
                  </w:rPr>
                  <w:fldChar w:fldCharType="separate"/>
                </w:r>
                <w:r w:rsidR="003915B0">
                  <w:rPr>
                    <w:noProof/>
                    <w:webHidden/>
                  </w:rPr>
                  <w:t>4</w:t>
                </w:r>
                <w:r w:rsidR="00EC709B">
                  <w:rPr>
                    <w:noProof/>
                    <w:webHidden/>
                  </w:rPr>
                  <w:fldChar w:fldCharType="end"/>
                </w:r>
              </w:hyperlink>
            </w:p>
            <w:p w14:paraId="7EE5356F" w14:textId="24C08FC8" w:rsidR="00EC709B" w:rsidRDefault="006B31D9">
              <w:pPr>
                <w:pStyle w:val="Verzeichnis3"/>
                <w:tabs>
                  <w:tab w:val="right" w:leader="dot" w:pos="9487"/>
                </w:tabs>
                <w:rPr>
                  <w:rFonts w:cstheme="minorBidi"/>
                  <w:noProof/>
                  <w:color w:val="auto"/>
                </w:rPr>
              </w:pPr>
              <w:hyperlink w:anchor="_Toc7102271" w:history="1">
                <w:r w:rsidR="00EC709B" w:rsidRPr="006140E4">
                  <w:rPr>
                    <w:rStyle w:val="Hyperlink"/>
                    <w:noProof/>
                  </w:rPr>
                  <w:t>Leitsatz 5: „Wir setzen erneuerbare Energien ein, steigern die Energieeffizienz und senken Treibhausgas-Emissionen zielkonform oder kompensieren sie klimaneutral“</w:t>
                </w:r>
                <w:r w:rsidR="00EC709B">
                  <w:rPr>
                    <w:noProof/>
                    <w:webHidden/>
                  </w:rPr>
                  <w:tab/>
                </w:r>
                <w:r w:rsidR="00EC709B">
                  <w:rPr>
                    <w:noProof/>
                    <w:webHidden/>
                  </w:rPr>
                  <w:fldChar w:fldCharType="begin"/>
                </w:r>
                <w:r w:rsidR="00EC709B">
                  <w:rPr>
                    <w:noProof/>
                    <w:webHidden/>
                  </w:rPr>
                  <w:instrText xml:space="preserve"> PAGEREF _Toc7102271 \h </w:instrText>
                </w:r>
                <w:r w:rsidR="00EC709B">
                  <w:rPr>
                    <w:noProof/>
                    <w:webHidden/>
                  </w:rPr>
                </w:r>
                <w:r w:rsidR="00EC709B">
                  <w:rPr>
                    <w:noProof/>
                    <w:webHidden/>
                  </w:rPr>
                  <w:fldChar w:fldCharType="separate"/>
                </w:r>
                <w:r w:rsidR="003915B0">
                  <w:rPr>
                    <w:noProof/>
                    <w:webHidden/>
                  </w:rPr>
                  <w:t>5</w:t>
                </w:r>
                <w:r w:rsidR="00EC709B">
                  <w:rPr>
                    <w:noProof/>
                    <w:webHidden/>
                  </w:rPr>
                  <w:fldChar w:fldCharType="end"/>
                </w:r>
              </w:hyperlink>
            </w:p>
            <w:p w14:paraId="3A3FD1EB" w14:textId="09167C67" w:rsidR="00EC709B" w:rsidRDefault="006B31D9">
              <w:pPr>
                <w:pStyle w:val="Verzeichnis3"/>
                <w:tabs>
                  <w:tab w:val="right" w:leader="dot" w:pos="9487"/>
                </w:tabs>
                <w:rPr>
                  <w:rFonts w:cstheme="minorBidi"/>
                  <w:noProof/>
                  <w:color w:val="auto"/>
                </w:rPr>
              </w:pPr>
              <w:hyperlink w:anchor="_Toc7102272" w:history="1">
                <w:r w:rsidR="00EC709B" w:rsidRPr="006140E4">
                  <w:rPr>
                    <w:rStyle w:val="Hyperlink"/>
                    <w:noProof/>
                  </w:rPr>
                  <w:t>Leitsatz 6: "Wir übernehmen für unsere Leistungen und Produkte Verantwortung, indem wir den Wertschöpfungsprozess und den Produktzyklus auf ihre Nachhaltigkeit hin untersuchen und diesbezüglich Transparenz schaffen."</w:t>
                </w:r>
                <w:r w:rsidR="00EC709B">
                  <w:rPr>
                    <w:noProof/>
                    <w:webHidden/>
                  </w:rPr>
                  <w:tab/>
                </w:r>
                <w:r w:rsidR="00EC709B">
                  <w:rPr>
                    <w:noProof/>
                    <w:webHidden/>
                  </w:rPr>
                  <w:fldChar w:fldCharType="begin"/>
                </w:r>
                <w:r w:rsidR="00EC709B">
                  <w:rPr>
                    <w:noProof/>
                    <w:webHidden/>
                  </w:rPr>
                  <w:instrText xml:space="preserve"> PAGEREF _Toc7102272 \h </w:instrText>
                </w:r>
                <w:r w:rsidR="00EC709B">
                  <w:rPr>
                    <w:noProof/>
                    <w:webHidden/>
                  </w:rPr>
                </w:r>
                <w:r w:rsidR="00EC709B">
                  <w:rPr>
                    <w:noProof/>
                    <w:webHidden/>
                  </w:rPr>
                  <w:fldChar w:fldCharType="separate"/>
                </w:r>
                <w:r w:rsidR="003915B0">
                  <w:rPr>
                    <w:noProof/>
                    <w:webHidden/>
                  </w:rPr>
                  <w:t>6</w:t>
                </w:r>
                <w:r w:rsidR="00EC709B">
                  <w:rPr>
                    <w:noProof/>
                    <w:webHidden/>
                  </w:rPr>
                  <w:fldChar w:fldCharType="end"/>
                </w:r>
              </w:hyperlink>
            </w:p>
            <w:p w14:paraId="3D65021B" w14:textId="5F56B381" w:rsidR="00EC709B" w:rsidRDefault="006B31D9">
              <w:pPr>
                <w:pStyle w:val="Verzeichnis1"/>
                <w:tabs>
                  <w:tab w:val="left" w:pos="440"/>
                  <w:tab w:val="right" w:leader="dot" w:pos="9487"/>
                </w:tabs>
                <w:rPr>
                  <w:rFonts w:eastAsiaTheme="minorEastAsia"/>
                  <w:b w:val="0"/>
                  <w:noProof/>
                  <w:color w:val="auto"/>
                  <w:kern w:val="0"/>
                  <w:sz w:val="22"/>
                  <w:szCs w:val="22"/>
                </w:rPr>
              </w:pPr>
              <w:hyperlink w:anchor="_Toc7102273" w:history="1">
                <w:r w:rsidR="00EC709B" w:rsidRPr="006140E4">
                  <w:rPr>
                    <w:rStyle w:val="Hyperlink"/>
                    <w:noProof/>
                  </w:rPr>
                  <w:t>5.</w:t>
                </w:r>
                <w:r w:rsidR="00EC709B">
                  <w:rPr>
                    <w:rFonts w:eastAsiaTheme="minorEastAsia"/>
                    <w:b w:val="0"/>
                    <w:noProof/>
                    <w:color w:val="auto"/>
                    <w:kern w:val="0"/>
                    <w:sz w:val="22"/>
                    <w:szCs w:val="22"/>
                  </w:rPr>
                  <w:tab/>
                </w:r>
                <w:r w:rsidR="00EC709B" w:rsidRPr="006140E4">
                  <w:rPr>
                    <w:rStyle w:val="Hyperlink"/>
                    <w:noProof/>
                  </w:rPr>
                  <w:t>Weitere Aktivitäten</w:t>
                </w:r>
                <w:r w:rsidR="00EC709B">
                  <w:rPr>
                    <w:noProof/>
                    <w:webHidden/>
                  </w:rPr>
                  <w:tab/>
                </w:r>
                <w:r w:rsidR="00EC709B">
                  <w:rPr>
                    <w:noProof/>
                    <w:webHidden/>
                  </w:rPr>
                  <w:fldChar w:fldCharType="begin"/>
                </w:r>
                <w:r w:rsidR="00EC709B">
                  <w:rPr>
                    <w:noProof/>
                    <w:webHidden/>
                  </w:rPr>
                  <w:instrText xml:space="preserve"> PAGEREF _Toc7102273 \h </w:instrText>
                </w:r>
                <w:r w:rsidR="00EC709B">
                  <w:rPr>
                    <w:noProof/>
                    <w:webHidden/>
                  </w:rPr>
                </w:r>
                <w:r w:rsidR="00EC709B">
                  <w:rPr>
                    <w:noProof/>
                    <w:webHidden/>
                  </w:rPr>
                  <w:fldChar w:fldCharType="separate"/>
                </w:r>
                <w:r w:rsidR="003915B0">
                  <w:rPr>
                    <w:noProof/>
                    <w:webHidden/>
                  </w:rPr>
                  <w:t>8</w:t>
                </w:r>
                <w:r w:rsidR="00EC709B">
                  <w:rPr>
                    <w:noProof/>
                    <w:webHidden/>
                  </w:rPr>
                  <w:fldChar w:fldCharType="end"/>
                </w:r>
              </w:hyperlink>
            </w:p>
            <w:p w14:paraId="670EA890" w14:textId="2792844E" w:rsidR="00EC709B" w:rsidRDefault="006B31D9">
              <w:pPr>
                <w:pStyle w:val="Verzeichnis3"/>
                <w:tabs>
                  <w:tab w:val="right" w:leader="dot" w:pos="9487"/>
                </w:tabs>
                <w:rPr>
                  <w:rFonts w:cstheme="minorBidi"/>
                  <w:noProof/>
                  <w:color w:val="auto"/>
                </w:rPr>
              </w:pPr>
              <w:hyperlink w:anchor="_Toc7102274" w:history="1">
                <w:r w:rsidR="00EC709B" w:rsidRPr="006140E4">
                  <w:rPr>
                    <w:rStyle w:val="Hyperlink"/>
                    <w:noProof/>
                  </w:rPr>
                  <w:t>Menschenrechte, Sozial- &amp; Arbeitnehmerbelange</w:t>
                </w:r>
                <w:r w:rsidR="00EC709B">
                  <w:rPr>
                    <w:noProof/>
                    <w:webHidden/>
                  </w:rPr>
                  <w:tab/>
                </w:r>
                <w:r w:rsidR="00EC709B">
                  <w:rPr>
                    <w:noProof/>
                    <w:webHidden/>
                  </w:rPr>
                  <w:fldChar w:fldCharType="begin"/>
                </w:r>
                <w:r w:rsidR="00EC709B">
                  <w:rPr>
                    <w:noProof/>
                    <w:webHidden/>
                  </w:rPr>
                  <w:instrText xml:space="preserve"> PAGEREF _Toc7102274 \h </w:instrText>
                </w:r>
                <w:r w:rsidR="00EC709B">
                  <w:rPr>
                    <w:noProof/>
                    <w:webHidden/>
                  </w:rPr>
                </w:r>
                <w:r w:rsidR="00EC709B">
                  <w:rPr>
                    <w:noProof/>
                    <w:webHidden/>
                  </w:rPr>
                  <w:fldChar w:fldCharType="separate"/>
                </w:r>
                <w:r w:rsidR="003915B0">
                  <w:rPr>
                    <w:noProof/>
                    <w:webHidden/>
                  </w:rPr>
                  <w:t>8</w:t>
                </w:r>
                <w:r w:rsidR="00EC709B">
                  <w:rPr>
                    <w:noProof/>
                    <w:webHidden/>
                  </w:rPr>
                  <w:fldChar w:fldCharType="end"/>
                </w:r>
              </w:hyperlink>
            </w:p>
            <w:p w14:paraId="38658596" w14:textId="4E56B448" w:rsidR="00EC709B" w:rsidRDefault="006B31D9">
              <w:pPr>
                <w:pStyle w:val="Verzeichnis3"/>
                <w:tabs>
                  <w:tab w:val="right" w:leader="dot" w:pos="9487"/>
                </w:tabs>
                <w:rPr>
                  <w:rFonts w:cstheme="minorBidi"/>
                  <w:noProof/>
                  <w:color w:val="auto"/>
                </w:rPr>
              </w:pPr>
              <w:hyperlink w:anchor="_Toc7102275" w:history="1">
                <w:r w:rsidR="00EC709B" w:rsidRPr="006140E4">
                  <w:rPr>
                    <w:rStyle w:val="Hyperlink"/>
                    <w:noProof/>
                  </w:rPr>
                  <w:t>Umweltbelange</w:t>
                </w:r>
                <w:r w:rsidR="00EC709B">
                  <w:rPr>
                    <w:noProof/>
                    <w:webHidden/>
                  </w:rPr>
                  <w:tab/>
                </w:r>
                <w:r w:rsidR="00EC709B">
                  <w:rPr>
                    <w:noProof/>
                    <w:webHidden/>
                  </w:rPr>
                  <w:fldChar w:fldCharType="begin"/>
                </w:r>
                <w:r w:rsidR="00EC709B">
                  <w:rPr>
                    <w:noProof/>
                    <w:webHidden/>
                  </w:rPr>
                  <w:instrText xml:space="preserve"> PAGEREF _Toc7102275 \h </w:instrText>
                </w:r>
                <w:r w:rsidR="00EC709B">
                  <w:rPr>
                    <w:noProof/>
                    <w:webHidden/>
                  </w:rPr>
                </w:r>
                <w:r w:rsidR="00EC709B">
                  <w:rPr>
                    <w:noProof/>
                    <w:webHidden/>
                  </w:rPr>
                  <w:fldChar w:fldCharType="separate"/>
                </w:r>
                <w:r w:rsidR="003915B0">
                  <w:rPr>
                    <w:noProof/>
                    <w:webHidden/>
                  </w:rPr>
                  <w:t>9</w:t>
                </w:r>
                <w:r w:rsidR="00EC709B">
                  <w:rPr>
                    <w:noProof/>
                    <w:webHidden/>
                  </w:rPr>
                  <w:fldChar w:fldCharType="end"/>
                </w:r>
              </w:hyperlink>
            </w:p>
            <w:p w14:paraId="29C2AD33" w14:textId="46AA8B08" w:rsidR="00EC709B" w:rsidRDefault="006B31D9">
              <w:pPr>
                <w:pStyle w:val="Verzeichnis3"/>
                <w:tabs>
                  <w:tab w:val="right" w:leader="dot" w:pos="9487"/>
                </w:tabs>
                <w:rPr>
                  <w:rFonts w:cstheme="minorBidi"/>
                  <w:noProof/>
                  <w:color w:val="auto"/>
                </w:rPr>
              </w:pPr>
              <w:hyperlink w:anchor="_Toc7102276" w:history="1">
                <w:r w:rsidR="00EC709B" w:rsidRPr="006140E4">
                  <w:rPr>
                    <w:rStyle w:val="Hyperlink"/>
                    <w:noProof/>
                  </w:rPr>
                  <w:t>Ökonomischer Mehrwert</w:t>
                </w:r>
                <w:r w:rsidR="00EC709B">
                  <w:rPr>
                    <w:noProof/>
                    <w:webHidden/>
                  </w:rPr>
                  <w:tab/>
                </w:r>
                <w:r w:rsidR="00EC709B">
                  <w:rPr>
                    <w:noProof/>
                    <w:webHidden/>
                  </w:rPr>
                  <w:fldChar w:fldCharType="begin"/>
                </w:r>
                <w:r w:rsidR="00EC709B">
                  <w:rPr>
                    <w:noProof/>
                    <w:webHidden/>
                  </w:rPr>
                  <w:instrText xml:space="preserve"> PAGEREF _Toc7102276 \h </w:instrText>
                </w:r>
                <w:r w:rsidR="00EC709B">
                  <w:rPr>
                    <w:noProof/>
                    <w:webHidden/>
                  </w:rPr>
                </w:r>
                <w:r w:rsidR="00EC709B">
                  <w:rPr>
                    <w:noProof/>
                    <w:webHidden/>
                  </w:rPr>
                  <w:fldChar w:fldCharType="separate"/>
                </w:r>
                <w:r w:rsidR="003915B0">
                  <w:rPr>
                    <w:noProof/>
                    <w:webHidden/>
                  </w:rPr>
                  <w:t>9</w:t>
                </w:r>
                <w:r w:rsidR="00EC709B">
                  <w:rPr>
                    <w:noProof/>
                    <w:webHidden/>
                  </w:rPr>
                  <w:fldChar w:fldCharType="end"/>
                </w:r>
              </w:hyperlink>
            </w:p>
            <w:p w14:paraId="2C7B51F9" w14:textId="1F3E684D" w:rsidR="00EC709B" w:rsidRDefault="006B31D9">
              <w:pPr>
                <w:pStyle w:val="Verzeichnis3"/>
                <w:tabs>
                  <w:tab w:val="right" w:leader="dot" w:pos="9487"/>
                </w:tabs>
                <w:rPr>
                  <w:rFonts w:cstheme="minorBidi"/>
                  <w:noProof/>
                  <w:color w:val="auto"/>
                </w:rPr>
              </w:pPr>
              <w:hyperlink w:anchor="_Toc7102277" w:history="1">
                <w:r w:rsidR="00EC709B" w:rsidRPr="006140E4">
                  <w:rPr>
                    <w:rStyle w:val="Hyperlink"/>
                    <w:noProof/>
                  </w:rPr>
                  <w:t>Nachhaltige und faire Finanzen, Anti-Korruption</w:t>
                </w:r>
                <w:r w:rsidR="00EC709B">
                  <w:rPr>
                    <w:noProof/>
                    <w:webHidden/>
                  </w:rPr>
                  <w:tab/>
                </w:r>
                <w:r w:rsidR="00EC709B">
                  <w:rPr>
                    <w:noProof/>
                    <w:webHidden/>
                  </w:rPr>
                  <w:fldChar w:fldCharType="begin"/>
                </w:r>
                <w:r w:rsidR="00EC709B">
                  <w:rPr>
                    <w:noProof/>
                    <w:webHidden/>
                  </w:rPr>
                  <w:instrText xml:space="preserve"> PAGEREF _Toc7102277 \h </w:instrText>
                </w:r>
                <w:r w:rsidR="00EC709B">
                  <w:rPr>
                    <w:noProof/>
                    <w:webHidden/>
                  </w:rPr>
                </w:r>
                <w:r w:rsidR="00EC709B">
                  <w:rPr>
                    <w:noProof/>
                    <w:webHidden/>
                  </w:rPr>
                  <w:fldChar w:fldCharType="separate"/>
                </w:r>
                <w:r w:rsidR="003915B0">
                  <w:rPr>
                    <w:noProof/>
                    <w:webHidden/>
                  </w:rPr>
                  <w:t>10</w:t>
                </w:r>
                <w:r w:rsidR="00EC709B">
                  <w:rPr>
                    <w:noProof/>
                    <w:webHidden/>
                  </w:rPr>
                  <w:fldChar w:fldCharType="end"/>
                </w:r>
              </w:hyperlink>
            </w:p>
            <w:p w14:paraId="12048C23" w14:textId="41E0FA7F" w:rsidR="00EC709B" w:rsidRDefault="006B31D9">
              <w:pPr>
                <w:pStyle w:val="Verzeichnis3"/>
                <w:tabs>
                  <w:tab w:val="right" w:leader="dot" w:pos="9487"/>
                </w:tabs>
                <w:rPr>
                  <w:rFonts w:cstheme="minorBidi"/>
                  <w:noProof/>
                  <w:color w:val="auto"/>
                </w:rPr>
              </w:pPr>
              <w:hyperlink w:anchor="_Toc7102278" w:history="1">
                <w:r w:rsidR="00EC709B" w:rsidRPr="006140E4">
                  <w:rPr>
                    <w:rStyle w:val="Hyperlink"/>
                    <w:noProof/>
                  </w:rPr>
                  <w:t>Regionaler Mehrwert</w:t>
                </w:r>
                <w:r w:rsidR="00EC709B">
                  <w:rPr>
                    <w:noProof/>
                    <w:webHidden/>
                  </w:rPr>
                  <w:tab/>
                </w:r>
                <w:r w:rsidR="00EC709B">
                  <w:rPr>
                    <w:noProof/>
                    <w:webHidden/>
                  </w:rPr>
                  <w:fldChar w:fldCharType="begin"/>
                </w:r>
                <w:r w:rsidR="00EC709B">
                  <w:rPr>
                    <w:noProof/>
                    <w:webHidden/>
                  </w:rPr>
                  <w:instrText xml:space="preserve"> PAGEREF _Toc7102278 \h </w:instrText>
                </w:r>
                <w:r w:rsidR="00EC709B">
                  <w:rPr>
                    <w:noProof/>
                    <w:webHidden/>
                  </w:rPr>
                </w:r>
                <w:r w:rsidR="00EC709B">
                  <w:rPr>
                    <w:noProof/>
                    <w:webHidden/>
                  </w:rPr>
                  <w:fldChar w:fldCharType="separate"/>
                </w:r>
                <w:r w:rsidR="003915B0">
                  <w:rPr>
                    <w:noProof/>
                    <w:webHidden/>
                  </w:rPr>
                  <w:t>11</w:t>
                </w:r>
                <w:r w:rsidR="00EC709B">
                  <w:rPr>
                    <w:noProof/>
                    <w:webHidden/>
                  </w:rPr>
                  <w:fldChar w:fldCharType="end"/>
                </w:r>
              </w:hyperlink>
            </w:p>
            <w:p w14:paraId="5380C38D" w14:textId="0A1B4738" w:rsidR="00EC709B" w:rsidRDefault="006B31D9">
              <w:pPr>
                <w:pStyle w:val="Verzeichnis1"/>
                <w:tabs>
                  <w:tab w:val="left" w:pos="440"/>
                  <w:tab w:val="right" w:leader="dot" w:pos="9487"/>
                </w:tabs>
                <w:rPr>
                  <w:rFonts w:eastAsiaTheme="minorEastAsia"/>
                  <w:b w:val="0"/>
                  <w:noProof/>
                  <w:color w:val="auto"/>
                  <w:kern w:val="0"/>
                  <w:sz w:val="22"/>
                  <w:szCs w:val="22"/>
                </w:rPr>
              </w:pPr>
              <w:hyperlink w:anchor="_Toc7102279" w:history="1">
                <w:r w:rsidR="00EC709B" w:rsidRPr="006140E4">
                  <w:rPr>
                    <w:rStyle w:val="Hyperlink"/>
                    <w:noProof/>
                  </w:rPr>
                  <w:t>6.</w:t>
                </w:r>
                <w:r w:rsidR="00EC709B">
                  <w:rPr>
                    <w:rFonts w:eastAsiaTheme="minorEastAsia"/>
                    <w:b w:val="0"/>
                    <w:noProof/>
                    <w:color w:val="auto"/>
                    <w:kern w:val="0"/>
                    <w:sz w:val="22"/>
                    <w:szCs w:val="22"/>
                  </w:rPr>
                  <w:tab/>
                </w:r>
                <w:r w:rsidR="00EC709B" w:rsidRPr="006140E4">
                  <w:rPr>
                    <w:rStyle w:val="Hyperlink"/>
                    <w:noProof/>
                  </w:rPr>
                  <w:t>Unser WIN!-Projekt</w:t>
                </w:r>
                <w:r w:rsidR="00EC709B">
                  <w:rPr>
                    <w:noProof/>
                    <w:webHidden/>
                  </w:rPr>
                  <w:tab/>
                </w:r>
                <w:r w:rsidR="00EC709B">
                  <w:rPr>
                    <w:noProof/>
                    <w:webHidden/>
                  </w:rPr>
                  <w:fldChar w:fldCharType="begin"/>
                </w:r>
                <w:r w:rsidR="00EC709B">
                  <w:rPr>
                    <w:noProof/>
                    <w:webHidden/>
                  </w:rPr>
                  <w:instrText xml:space="preserve"> PAGEREF _Toc7102279 \h </w:instrText>
                </w:r>
                <w:r w:rsidR="00EC709B">
                  <w:rPr>
                    <w:noProof/>
                    <w:webHidden/>
                  </w:rPr>
                </w:r>
                <w:r w:rsidR="00EC709B">
                  <w:rPr>
                    <w:noProof/>
                    <w:webHidden/>
                  </w:rPr>
                  <w:fldChar w:fldCharType="separate"/>
                </w:r>
                <w:r w:rsidR="003915B0">
                  <w:rPr>
                    <w:noProof/>
                    <w:webHidden/>
                  </w:rPr>
                  <w:t>12</w:t>
                </w:r>
                <w:r w:rsidR="00EC709B">
                  <w:rPr>
                    <w:noProof/>
                    <w:webHidden/>
                  </w:rPr>
                  <w:fldChar w:fldCharType="end"/>
                </w:r>
              </w:hyperlink>
            </w:p>
            <w:p w14:paraId="0DDAD1D7" w14:textId="1FC1DC34" w:rsidR="00EC709B" w:rsidRDefault="006B31D9">
              <w:pPr>
                <w:pStyle w:val="Verzeichnis1"/>
                <w:tabs>
                  <w:tab w:val="left" w:pos="440"/>
                  <w:tab w:val="right" w:leader="dot" w:pos="9487"/>
                </w:tabs>
                <w:rPr>
                  <w:rFonts w:eastAsiaTheme="minorEastAsia"/>
                  <w:b w:val="0"/>
                  <w:noProof/>
                  <w:color w:val="auto"/>
                  <w:kern w:val="0"/>
                  <w:sz w:val="22"/>
                  <w:szCs w:val="22"/>
                </w:rPr>
              </w:pPr>
              <w:hyperlink w:anchor="_Toc7102280" w:history="1">
                <w:r w:rsidR="00EC709B" w:rsidRPr="006140E4">
                  <w:rPr>
                    <w:rStyle w:val="Hyperlink"/>
                    <w:noProof/>
                  </w:rPr>
                  <w:t>7.</w:t>
                </w:r>
                <w:r w:rsidR="00EC709B">
                  <w:rPr>
                    <w:rFonts w:eastAsiaTheme="minorEastAsia"/>
                    <w:b w:val="0"/>
                    <w:noProof/>
                    <w:color w:val="auto"/>
                    <w:kern w:val="0"/>
                    <w:sz w:val="22"/>
                    <w:szCs w:val="22"/>
                  </w:rPr>
                  <w:tab/>
                </w:r>
                <w:r w:rsidR="00EC709B" w:rsidRPr="006140E4">
                  <w:rPr>
                    <w:rStyle w:val="Hyperlink"/>
                    <w:noProof/>
                  </w:rPr>
                  <w:t>Kontaktinformationen</w:t>
                </w:r>
                <w:r w:rsidR="00EC709B">
                  <w:rPr>
                    <w:noProof/>
                    <w:webHidden/>
                  </w:rPr>
                  <w:tab/>
                </w:r>
                <w:r w:rsidR="00EC709B">
                  <w:rPr>
                    <w:noProof/>
                    <w:webHidden/>
                  </w:rPr>
                  <w:fldChar w:fldCharType="begin"/>
                </w:r>
                <w:r w:rsidR="00EC709B">
                  <w:rPr>
                    <w:noProof/>
                    <w:webHidden/>
                  </w:rPr>
                  <w:instrText xml:space="preserve"> PAGEREF _Toc7102280 \h </w:instrText>
                </w:r>
                <w:r w:rsidR="00EC709B">
                  <w:rPr>
                    <w:noProof/>
                    <w:webHidden/>
                  </w:rPr>
                </w:r>
                <w:r w:rsidR="00EC709B">
                  <w:rPr>
                    <w:noProof/>
                    <w:webHidden/>
                  </w:rPr>
                  <w:fldChar w:fldCharType="separate"/>
                </w:r>
                <w:r w:rsidR="003915B0">
                  <w:rPr>
                    <w:noProof/>
                    <w:webHidden/>
                  </w:rPr>
                  <w:t>13</w:t>
                </w:r>
                <w:r w:rsidR="00EC709B">
                  <w:rPr>
                    <w:noProof/>
                    <w:webHidden/>
                  </w:rPr>
                  <w:fldChar w:fldCharType="end"/>
                </w:r>
              </w:hyperlink>
            </w:p>
            <w:p w14:paraId="1EB0E1E0" w14:textId="320185DE" w:rsidR="00EC709B" w:rsidRDefault="006B31D9">
              <w:pPr>
                <w:pStyle w:val="Verzeichnis3"/>
                <w:tabs>
                  <w:tab w:val="right" w:leader="dot" w:pos="9487"/>
                </w:tabs>
                <w:rPr>
                  <w:rFonts w:cstheme="minorBidi"/>
                  <w:noProof/>
                  <w:color w:val="auto"/>
                </w:rPr>
              </w:pPr>
              <w:hyperlink w:anchor="_Toc7102281" w:history="1">
                <w:r w:rsidR="00EC709B" w:rsidRPr="006140E4">
                  <w:rPr>
                    <w:rStyle w:val="Hyperlink"/>
                    <w:noProof/>
                  </w:rPr>
                  <w:t>Ansprechpartner</w:t>
                </w:r>
                <w:r w:rsidR="00EC709B">
                  <w:rPr>
                    <w:noProof/>
                    <w:webHidden/>
                  </w:rPr>
                  <w:tab/>
                </w:r>
                <w:r w:rsidR="00EC709B">
                  <w:rPr>
                    <w:noProof/>
                    <w:webHidden/>
                  </w:rPr>
                  <w:fldChar w:fldCharType="begin"/>
                </w:r>
                <w:r w:rsidR="00EC709B">
                  <w:rPr>
                    <w:noProof/>
                    <w:webHidden/>
                  </w:rPr>
                  <w:instrText xml:space="preserve"> PAGEREF _Toc7102281 \h </w:instrText>
                </w:r>
                <w:r w:rsidR="00EC709B">
                  <w:rPr>
                    <w:noProof/>
                    <w:webHidden/>
                  </w:rPr>
                </w:r>
                <w:r w:rsidR="00EC709B">
                  <w:rPr>
                    <w:noProof/>
                    <w:webHidden/>
                  </w:rPr>
                  <w:fldChar w:fldCharType="separate"/>
                </w:r>
                <w:r w:rsidR="003915B0">
                  <w:rPr>
                    <w:noProof/>
                    <w:webHidden/>
                  </w:rPr>
                  <w:t>13</w:t>
                </w:r>
                <w:r w:rsidR="00EC709B">
                  <w:rPr>
                    <w:noProof/>
                    <w:webHidden/>
                  </w:rPr>
                  <w:fldChar w:fldCharType="end"/>
                </w:r>
              </w:hyperlink>
            </w:p>
            <w:p w14:paraId="02D60DC5" w14:textId="716ED7CD" w:rsidR="00EC709B" w:rsidRDefault="006B31D9">
              <w:pPr>
                <w:pStyle w:val="Verzeichnis3"/>
                <w:tabs>
                  <w:tab w:val="right" w:leader="dot" w:pos="9487"/>
                </w:tabs>
                <w:rPr>
                  <w:rFonts w:cstheme="minorBidi"/>
                  <w:noProof/>
                  <w:color w:val="auto"/>
                </w:rPr>
              </w:pPr>
              <w:hyperlink w:anchor="_Toc7102282" w:history="1">
                <w:r w:rsidR="00EC709B" w:rsidRPr="006140E4">
                  <w:rPr>
                    <w:rStyle w:val="Hyperlink"/>
                    <w:noProof/>
                  </w:rPr>
                  <w:t>Impressum</w:t>
                </w:r>
                <w:r w:rsidR="00EC709B">
                  <w:rPr>
                    <w:noProof/>
                    <w:webHidden/>
                  </w:rPr>
                  <w:tab/>
                </w:r>
                <w:r w:rsidR="00EC709B">
                  <w:rPr>
                    <w:noProof/>
                    <w:webHidden/>
                  </w:rPr>
                  <w:fldChar w:fldCharType="begin"/>
                </w:r>
                <w:r w:rsidR="00EC709B">
                  <w:rPr>
                    <w:noProof/>
                    <w:webHidden/>
                  </w:rPr>
                  <w:instrText xml:space="preserve"> PAGEREF _Toc7102282 \h </w:instrText>
                </w:r>
                <w:r w:rsidR="00EC709B">
                  <w:rPr>
                    <w:noProof/>
                    <w:webHidden/>
                  </w:rPr>
                </w:r>
                <w:r w:rsidR="00EC709B">
                  <w:rPr>
                    <w:noProof/>
                    <w:webHidden/>
                  </w:rPr>
                  <w:fldChar w:fldCharType="separate"/>
                </w:r>
                <w:r w:rsidR="003915B0">
                  <w:rPr>
                    <w:noProof/>
                    <w:webHidden/>
                  </w:rPr>
                  <w:t>13</w:t>
                </w:r>
                <w:r w:rsidR="00EC709B">
                  <w:rPr>
                    <w:noProof/>
                    <w:webHidden/>
                  </w:rPr>
                  <w:fldChar w:fldCharType="end"/>
                </w:r>
              </w:hyperlink>
            </w:p>
            <w:p w14:paraId="7FF92D6B" w14:textId="7C8F763E" w:rsidR="00AE5DC6" w:rsidRPr="00EB2AC2" w:rsidRDefault="00EB2AC2">
              <w:r>
                <w:fldChar w:fldCharType="end"/>
              </w:r>
            </w:p>
          </w:sdtContent>
        </w:sdt>
        <w:p w14:paraId="15506287" w14:textId="77777777" w:rsidR="00C85468" w:rsidRDefault="006B31D9" w:rsidP="00C21345">
          <w:pPr>
            <w:pStyle w:val="Untertitel"/>
          </w:pPr>
        </w:p>
      </w:sdtContent>
    </w:sdt>
    <w:p w14:paraId="47E083DF" w14:textId="77777777" w:rsidR="00F248E8" w:rsidRDefault="00F248E8" w:rsidP="00C21345">
      <w:pPr>
        <w:sectPr w:rsidR="00F248E8" w:rsidSect="00807CAC">
          <w:headerReference w:type="first" r:id="rId16"/>
          <w:type w:val="continuous"/>
          <w:pgSz w:w="11907" w:h="16839" w:code="9"/>
          <w:pgMar w:top="2520" w:right="992" w:bottom="1800" w:left="1418" w:header="1083" w:footer="709" w:gutter="0"/>
          <w:pgNumType w:start="0"/>
          <w:cols w:space="720"/>
          <w:titlePg/>
          <w:docGrid w:linePitch="360"/>
        </w:sectPr>
      </w:pPr>
    </w:p>
    <w:p w14:paraId="0B2FF003" w14:textId="77777777" w:rsidR="00F248E8" w:rsidRPr="00853A1F" w:rsidRDefault="007B7B98" w:rsidP="00853A1F">
      <w:pPr>
        <w:pStyle w:val="berschrift1"/>
      </w:pPr>
      <w:bookmarkStart w:id="0" w:name="_Toc7102267"/>
      <w:r w:rsidRPr="00853A1F">
        <w:lastRenderedPageBreak/>
        <w:t>Über uns</w:t>
      </w:r>
      <w:bookmarkEnd w:id="0"/>
    </w:p>
    <w:p w14:paraId="49174914" w14:textId="77777777" w:rsidR="00F248E8" w:rsidRDefault="007B7B98" w:rsidP="00BE78DA">
      <w:pPr>
        <w:pStyle w:val="berschrift2"/>
      </w:pPr>
      <w:r w:rsidRPr="00BE78DA">
        <w:t>Unternehmensdarstellung</w:t>
      </w:r>
    </w:p>
    <w:p w14:paraId="1D5B61A1" w14:textId="73F62978" w:rsidR="0034680C" w:rsidRDefault="00762CFE" w:rsidP="0034680C">
      <w:pPr>
        <w:rPr>
          <w:szCs w:val="22"/>
        </w:rPr>
      </w:pPr>
      <w:r>
        <w:rPr>
          <w:szCs w:val="22"/>
        </w:rPr>
        <w:t xml:space="preserve">Das Staatsweingut Meersburg ist eines der traditionsreichsten Weingüter Deutschlands. Bereits im Jahr 1210 </w:t>
      </w:r>
      <w:r w:rsidR="00D47490">
        <w:rPr>
          <w:szCs w:val="22"/>
        </w:rPr>
        <w:t xml:space="preserve">wurde es </w:t>
      </w:r>
      <w:r>
        <w:rPr>
          <w:szCs w:val="22"/>
        </w:rPr>
        <w:t>als Weingut der Fürstbischöfe zu Konstanz gegründet</w:t>
      </w:r>
      <w:r w:rsidR="00D47490">
        <w:rPr>
          <w:szCs w:val="22"/>
        </w:rPr>
        <w:t>. Im Zuge der Säkularisation wurde das fürstbischöfliche Weingut zur Großherzoglich Badischen Domänenkellerei. Nach dem ersten Weltkrieg erfolgte die Umbenennung in Staatliche Weinbaudomäne Meersburg. Nach dem zweiten Weltkrieg wurden wir schließlich Staatsweingut Meersburg.</w:t>
      </w:r>
    </w:p>
    <w:p w14:paraId="45A1D3C2" w14:textId="346495C4" w:rsidR="00D47490" w:rsidRDefault="00D47490" w:rsidP="0034680C">
      <w:pPr>
        <w:rPr>
          <w:szCs w:val="22"/>
        </w:rPr>
      </w:pPr>
      <w:r>
        <w:rPr>
          <w:szCs w:val="22"/>
        </w:rPr>
        <w:t xml:space="preserve">Heute wird das Unternehmen als Landesbetrieb gem. §26 LHO geführt. Die Betriebsleitung berichtet unmittelbar dem Finanzministerium Baden-Württemberg. </w:t>
      </w:r>
    </w:p>
    <w:p w14:paraId="11D255B4" w14:textId="390828F3" w:rsidR="00D47490" w:rsidRDefault="00D47490" w:rsidP="0034680C">
      <w:pPr>
        <w:rPr>
          <w:szCs w:val="22"/>
        </w:rPr>
      </w:pPr>
      <w:r>
        <w:rPr>
          <w:szCs w:val="22"/>
        </w:rPr>
        <w:t>Das Weingut kultiviert Reben auf 63 ha Fläche in den besten Lagen am deutschen Bodenseeufer. 2</w:t>
      </w:r>
      <w:r w:rsidR="00EC709B">
        <w:rPr>
          <w:szCs w:val="22"/>
        </w:rPr>
        <w:t>6</w:t>
      </w:r>
      <w:r>
        <w:rPr>
          <w:szCs w:val="22"/>
        </w:rPr>
        <w:t xml:space="preserve"> fest angestellte Mitarbeiterinnen und Mitarbeiter, sowie ungefähr 100 Saisonarbeitskräfte sorgen dafür, dass vom Pflanzen der Reben bis zur Vermarktung die selbst gesteckten Qualitätsziele ein</w:t>
      </w:r>
      <w:r w:rsidR="009C5587">
        <w:rPr>
          <w:szCs w:val="22"/>
        </w:rPr>
        <w:t>ge</w:t>
      </w:r>
      <w:r>
        <w:rPr>
          <w:szCs w:val="22"/>
        </w:rPr>
        <w:t>halten werden.</w:t>
      </w:r>
    </w:p>
    <w:p w14:paraId="67497192" w14:textId="296D56A2" w:rsidR="00D47490" w:rsidRDefault="00D47490" w:rsidP="0034680C">
      <w:pPr>
        <w:rPr>
          <w:szCs w:val="22"/>
        </w:rPr>
      </w:pPr>
      <w:r>
        <w:rPr>
          <w:szCs w:val="22"/>
        </w:rPr>
        <w:t xml:space="preserve">Das Staatsweingut Meersburg ist das erste Weingut in Baden, das sich der Zertifizierung durch das Deutsche Institut für nachhaltige Entwicklung (DINE) </w:t>
      </w:r>
      <w:r w:rsidR="00AF70AE">
        <w:rPr>
          <w:szCs w:val="22"/>
        </w:rPr>
        <w:t>unterzog. Als Zeichen dafür tragen alle Produkte das „</w:t>
      </w:r>
      <w:proofErr w:type="spellStart"/>
      <w:r w:rsidR="00AF70AE">
        <w:rPr>
          <w:szCs w:val="22"/>
        </w:rPr>
        <w:t>FairChoice</w:t>
      </w:r>
      <w:proofErr w:type="spellEnd"/>
      <w:r w:rsidR="00AF70AE" w:rsidRPr="00AF70AE">
        <w:rPr>
          <w:sz w:val="16"/>
          <w:szCs w:val="16"/>
          <w:vertAlign w:val="superscript"/>
        </w:rPr>
        <w:t>®</w:t>
      </w:r>
      <w:r w:rsidR="00AF70AE">
        <w:rPr>
          <w:szCs w:val="22"/>
        </w:rPr>
        <w:t xml:space="preserve">“-Logo. </w:t>
      </w:r>
    </w:p>
    <w:p w14:paraId="62A1588B" w14:textId="22F854C8" w:rsidR="00AF70AE" w:rsidRDefault="00AF70AE" w:rsidP="0034680C">
      <w:pPr>
        <w:rPr>
          <w:szCs w:val="22"/>
        </w:rPr>
      </w:pPr>
      <w:r>
        <w:rPr>
          <w:szCs w:val="22"/>
        </w:rPr>
        <w:t>Seit September 2016 ist das Staatsweingut Meersburg das erste klimaneutrale Weingut in Baden-Württemberg.</w:t>
      </w:r>
    </w:p>
    <w:p w14:paraId="66A049C5" w14:textId="77777777" w:rsidR="00AF70AE" w:rsidRDefault="00AF70AE" w:rsidP="0034680C">
      <w:pPr>
        <w:rPr>
          <w:szCs w:val="22"/>
        </w:rPr>
      </w:pPr>
    </w:p>
    <w:p w14:paraId="6B308A15" w14:textId="77777777" w:rsidR="00F248E8" w:rsidRDefault="007B7B98" w:rsidP="00BE78DA">
      <w:pPr>
        <w:pStyle w:val="berschrift2"/>
      </w:pPr>
      <w:r>
        <w:t>Wesentlichkeitsgrundsatz</w:t>
      </w:r>
    </w:p>
    <w:p w14:paraId="402E309B" w14:textId="77777777" w:rsidR="00F248E8" w:rsidRPr="00C21345" w:rsidRDefault="004F44C3" w:rsidP="00C21345">
      <w:r w:rsidRPr="00C21345">
        <w:t>Mit diesem Bericht dokumentieren wir unsere Nachhaltigkeitsarbeit. Der</w:t>
      </w:r>
      <w:r w:rsidR="00904DD3" w:rsidRPr="00C21345">
        <w:t xml:space="preserve"> Bericht</w:t>
      </w:r>
      <w:r w:rsidRPr="00C21345">
        <w:t xml:space="preserve"> fol</w:t>
      </w:r>
      <w:r w:rsidR="003C4A8A" w:rsidRPr="00C21345">
        <w:t xml:space="preserve">gt dem Wesentlichkeitsgrundsatz. Er </w:t>
      </w:r>
      <w:r w:rsidRPr="00C21345">
        <w:t>enthält alle Informationen, die für das</w:t>
      </w:r>
      <w:r w:rsidR="00904DD3" w:rsidRPr="00C21345">
        <w:t xml:space="preserve"> </w:t>
      </w:r>
      <w:r w:rsidRPr="00C21345">
        <w:t xml:space="preserve">Verständnis der Nachhaltigkeitssituation unseres Unternehmens </w:t>
      </w:r>
      <w:r w:rsidR="005F5B7B" w:rsidRPr="00C21345">
        <w:t xml:space="preserve">erforderlich sind </w:t>
      </w:r>
      <w:r w:rsidRPr="00C21345">
        <w:t xml:space="preserve">und </w:t>
      </w:r>
      <w:r w:rsidR="00503B3E" w:rsidRPr="00C21345">
        <w:t xml:space="preserve">die wichtigen wirtschaftlichen, ökologischen und gesellschaftlichen Auswirkungen </w:t>
      </w:r>
      <w:r w:rsidRPr="00C21345">
        <w:t xml:space="preserve">unseres Unternehmens </w:t>
      </w:r>
      <w:r w:rsidR="00503B3E" w:rsidRPr="00C21345">
        <w:t>widerspiegel</w:t>
      </w:r>
      <w:r w:rsidR="005F5B7B" w:rsidRPr="00C21345">
        <w:t>n.</w:t>
      </w:r>
    </w:p>
    <w:p w14:paraId="470B7037" w14:textId="77777777" w:rsidR="00F90ECE" w:rsidRDefault="00F90ECE" w:rsidP="00853A1F">
      <w:pPr>
        <w:pStyle w:val="berschrift1"/>
      </w:pPr>
      <w:bookmarkStart w:id="1" w:name="_Toc7102268"/>
      <w:r>
        <w:lastRenderedPageBreak/>
        <w:t>Die WIN-Charta</w:t>
      </w:r>
      <w:bookmarkEnd w:id="1"/>
    </w:p>
    <w:p w14:paraId="1CDCD9E1" w14:textId="77777777" w:rsidR="001007A6" w:rsidRDefault="001007A6" w:rsidP="001007A6">
      <w:pPr>
        <w:pStyle w:val="berschrift2"/>
        <w:spacing w:before="240"/>
      </w:pPr>
      <w:r w:rsidRPr="00723B18">
        <w:t xml:space="preserve">Bekenntnis zur Nachhaltigkeit und zur </w:t>
      </w:r>
      <w:r>
        <w:t>Region</w:t>
      </w:r>
    </w:p>
    <w:p w14:paraId="5F9F55CB" w14:textId="77777777" w:rsidR="001007A6" w:rsidRPr="00BE78DA" w:rsidRDefault="001007A6" w:rsidP="001007A6">
      <w:r w:rsidRPr="00BE78DA">
        <w:t xml:space="preserve">Mit der Unterzeichnung der WIN-Charta </w:t>
      </w:r>
      <w:r>
        <w:t xml:space="preserve">bekennen wir uns </w:t>
      </w:r>
      <w:r w:rsidRPr="00BE78DA">
        <w:t xml:space="preserve">zu </w:t>
      </w:r>
      <w:r>
        <w:t xml:space="preserve">unserer </w:t>
      </w:r>
      <w:r w:rsidRPr="00BE78DA">
        <w:t>ökonomischen, ökologischen und sozialen Verantwortung.</w:t>
      </w:r>
      <w:r>
        <w:t xml:space="preserve"> Zudem identifizieren wir uns mit der Region, in der wir wirtschaften. </w:t>
      </w:r>
    </w:p>
    <w:p w14:paraId="7EAB2A67" w14:textId="77777777" w:rsidR="001007A6" w:rsidRPr="00723B18" w:rsidRDefault="001007A6" w:rsidP="001007A6">
      <w:pPr>
        <w:pStyle w:val="berschrift2"/>
      </w:pPr>
      <w:r w:rsidRPr="00723B18">
        <w:t>Die 12 Leitsätze der WIN Charta</w:t>
      </w:r>
    </w:p>
    <w:p w14:paraId="0786B392" w14:textId="77777777" w:rsidR="001007A6" w:rsidRPr="0034680C" w:rsidRDefault="001007A6" w:rsidP="001007A6">
      <w:r>
        <w:t>Die folgenden 12 Leitsätze beschreiben unser Nachhaltigkeitsverständnis.</w:t>
      </w:r>
    </w:p>
    <w:p w14:paraId="55A3AF25" w14:textId="77777777" w:rsidR="001007A6" w:rsidRPr="00723B18" w:rsidRDefault="001007A6" w:rsidP="001007A6">
      <w:pPr>
        <w:autoSpaceDE w:val="0"/>
        <w:autoSpaceDN w:val="0"/>
        <w:adjustRightInd w:val="0"/>
        <w:spacing w:before="160" w:after="0"/>
        <w:rPr>
          <w:b/>
          <w:bCs/>
          <w:sz w:val="16"/>
          <w:szCs w:val="16"/>
        </w:rPr>
      </w:pPr>
      <w:r w:rsidRPr="00723B18">
        <w:rPr>
          <w:b/>
          <w:bCs/>
          <w:sz w:val="16"/>
          <w:szCs w:val="16"/>
        </w:rPr>
        <w:t>Menschenrechte, Sozial- &amp; Arbeitnehmerbelange</w:t>
      </w:r>
    </w:p>
    <w:p w14:paraId="038306BF" w14:textId="77777777" w:rsidR="001007A6" w:rsidRPr="00723B18" w:rsidRDefault="001007A6" w:rsidP="001007A6">
      <w:pPr>
        <w:autoSpaceDE w:val="0"/>
        <w:autoSpaceDN w:val="0"/>
        <w:adjustRightInd w:val="0"/>
        <w:spacing w:after="0"/>
        <w:rPr>
          <w:sz w:val="16"/>
          <w:szCs w:val="16"/>
        </w:rPr>
      </w:pPr>
      <w:r w:rsidRPr="00723B18">
        <w:rPr>
          <w:sz w:val="16"/>
          <w:szCs w:val="16"/>
        </w:rPr>
        <w:t xml:space="preserve">Leitsatz 01 – Menschen- und Arbeitnehmerrechte: </w:t>
      </w:r>
      <w:r w:rsidRPr="00723B18">
        <w:rPr>
          <w:i/>
          <w:iCs/>
          <w:sz w:val="16"/>
          <w:szCs w:val="16"/>
        </w:rPr>
        <w:t>"Wir achten und schützen Menschen- und Arbeitnehmerrechte, sichern und fördern Chancengleichheit und verhindern jegliche Form der Diskriminierung und Ausbeutung in all unseren unternehmerischen Prozessen."</w:t>
      </w:r>
    </w:p>
    <w:p w14:paraId="54A67ADE" w14:textId="77777777" w:rsidR="001007A6" w:rsidRPr="00723B18" w:rsidRDefault="001007A6" w:rsidP="001007A6">
      <w:pPr>
        <w:autoSpaceDE w:val="0"/>
        <w:autoSpaceDN w:val="0"/>
        <w:adjustRightInd w:val="0"/>
        <w:spacing w:after="0"/>
        <w:rPr>
          <w:b/>
          <w:bCs/>
          <w:sz w:val="16"/>
          <w:szCs w:val="16"/>
        </w:rPr>
      </w:pPr>
      <w:r w:rsidRPr="00723B18">
        <w:rPr>
          <w:sz w:val="16"/>
          <w:szCs w:val="16"/>
        </w:rPr>
        <w:t xml:space="preserve">Leitsatz 02 – Mitarbeiterwohlbefinden: </w:t>
      </w:r>
      <w:r w:rsidRPr="00723B18">
        <w:rPr>
          <w:i/>
          <w:iCs/>
          <w:sz w:val="16"/>
          <w:szCs w:val="16"/>
        </w:rPr>
        <w:t>"Wir achten, schützen und fördern das Wohlbefinden und die Interessen unserer Mitarbeiter."</w:t>
      </w:r>
    </w:p>
    <w:p w14:paraId="11C47A4E" w14:textId="77777777" w:rsidR="001007A6" w:rsidRPr="00723B18" w:rsidRDefault="001007A6" w:rsidP="001007A6">
      <w:pPr>
        <w:autoSpaceDE w:val="0"/>
        <w:autoSpaceDN w:val="0"/>
        <w:adjustRightInd w:val="0"/>
        <w:spacing w:after="0"/>
        <w:rPr>
          <w:sz w:val="16"/>
          <w:szCs w:val="16"/>
        </w:rPr>
      </w:pPr>
      <w:r w:rsidRPr="00723B18">
        <w:rPr>
          <w:sz w:val="16"/>
          <w:szCs w:val="16"/>
        </w:rPr>
        <w:t xml:space="preserve">Leitsatz 03 – Anspruchsgruppen: </w:t>
      </w:r>
      <w:r w:rsidRPr="00723B18">
        <w:rPr>
          <w:i/>
          <w:iCs/>
          <w:sz w:val="16"/>
          <w:szCs w:val="16"/>
        </w:rPr>
        <w:t>"Wir berücksichtigen und beachten bei Prozessen alle Anspruchsgruppen und deren Interessen."</w:t>
      </w:r>
    </w:p>
    <w:p w14:paraId="3994CC24" w14:textId="77777777" w:rsidR="001007A6" w:rsidRPr="00723B18" w:rsidRDefault="001007A6" w:rsidP="001007A6">
      <w:pPr>
        <w:autoSpaceDE w:val="0"/>
        <w:autoSpaceDN w:val="0"/>
        <w:adjustRightInd w:val="0"/>
        <w:spacing w:before="240" w:after="0"/>
        <w:rPr>
          <w:b/>
          <w:bCs/>
          <w:sz w:val="16"/>
          <w:szCs w:val="16"/>
        </w:rPr>
      </w:pPr>
      <w:r w:rsidRPr="00723B18">
        <w:rPr>
          <w:b/>
          <w:bCs/>
          <w:sz w:val="16"/>
          <w:szCs w:val="16"/>
        </w:rPr>
        <w:t>Umweltbelange</w:t>
      </w:r>
    </w:p>
    <w:p w14:paraId="1C6857B3" w14:textId="77777777" w:rsidR="001007A6" w:rsidRPr="00723B18" w:rsidRDefault="001007A6" w:rsidP="001007A6">
      <w:pPr>
        <w:autoSpaceDE w:val="0"/>
        <w:autoSpaceDN w:val="0"/>
        <w:adjustRightInd w:val="0"/>
        <w:spacing w:after="0"/>
        <w:rPr>
          <w:sz w:val="16"/>
          <w:szCs w:val="16"/>
        </w:rPr>
      </w:pPr>
      <w:r w:rsidRPr="00723B18">
        <w:rPr>
          <w:sz w:val="16"/>
          <w:szCs w:val="16"/>
        </w:rPr>
        <w:t xml:space="preserve">Leitsatz 04 – Ressourcen: </w:t>
      </w:r>
      <w:r w:rsidRPr="00723B18">
        <w:rPr>
          <w:i/>
          <w:iCs/>
          <w:sz w:val="16"/>
          <w:szCs w:val="16"/>
        </w:rPr>
        <w:t>"Wir steigern die Ressourceneffizienz, erhöhen die Rohstoffproduktivität und verringern die Inanspruchnahme von natürlichen Ressourcen."</w:t>
      </w:r>
    </w:p>
    <w:p w14:paraId="69F9209A" w14:textId="77777777" w:rsidR="001007A6" w:rsidRPr="00723B18" w:rsidRDefault="001007A6" w:rsidP="001007A6">
      <w:pPr>
        <w:autoSpaceDE w:val="0"/>
        <w:autoSpaceDN w:val="0"/>
        <w:adjustRightInd w:val="0"/>
        <w:spacing w:after="0"/>
        <w:rPr>
          <w:sz w:val="16"/>
          <w:szCs w:val="16"/>
        </w:rPr>
      </w:pPr>
      <w:r w:rsidRPr="00723B18">
        <w:rPr>
          <w:sz w:val="16"/>
          <w:szCs w:val="16"/>
        </w:rPr>
        <w:t xml:space="preserve">Leitsatz 05 – Energie und Emissionen: </w:t>
      </w:r>
      <w:r w:rsidRPr="00723B18">
        <w:rPr>
          <w:i/>
          <w:iCs/>
          <w:sz w:val="16"/>
          <w:szCs w:val="16"/>
        </w:rPr>
        <w:t>"Wir setzen erneuerbare Energien ein, steigern die Energieeffizienz und senken Treibhausgas-Emissionen zielkonform oder kompensieren sie klimaneutral."</w:t>
      </w:r>
    </w:p>
    <w:p w14:paraId="1564A517" w14:textId="77777777" w:rsidR="001007A6" w:rsidRPr="00723B18" w:rsidRDefault="001007A6" w:rsidP="001007A6">
      <w:pPr>
        <w:autoSpaceDE w:val="0"/>
        <w:autoSpaceDN w:val="0"/>
        <w:adjustRightInd w:val="0"/>
        <w:spacing w:after="0"/>
        <w:rPr>
          <w:sz w:val="16"/>
          <w:szCs w:val="16"/>
        </w:rPr>
      </w:pPr>
      <w:r w:rsidRPr="00723B18">
        <w:rPr>
          <w:sz w:val="16"/>
          <w:szCs w:val="16"/>
        </w:rPr>
        <w:t xml:space="preserve">Leitsatz 06 – Produktverantwortung: </w:t>
      </w:r>
      <w:r w:rsidRPr="00723B18">
        <w:rPr>
          <w:i/>
          <w:iCs/>
          <w:sz w:val="16"/>
          <w:szCs w:val="16"/>
        </w:rPr>
        <w:t>"Wir übernehmen für unsere Leistungen und Produkte Verantwortung, indem wir den Wertschöpfungsprozess und den Produktzyklus auf ihre Nachhaltigkeit hin untersuchen und diesbezüglich Transparenz schaffen."</w:t>
      </w:r>
    </w:p>
    <w:p w14:paraId="511E2178" w14:textId="77777777" w:rsidR="001007A6" w:rsidRPr="00723B18" w:rsidRDefault="001007A6" w:rsidP="001007A6">
      <w:pPr>
        <w:autoSpaceDE w:val="0"/>
        <w:autoSpaceDN w:val="0"/>
        <w:adjustRightInd w:val="0"/>
        <w:spacing w:before="240" w:after="0"/>
        <w:rPr>
          <w:b/>
          <w:bCs/>
          <w:sz w:val="16"/>
          <w:szCs w:val="16"/>
        </w:rPr>
      </w:pPr>
      <w:r w:rsidRPr="00723B18">
        <w:rPr>
          <w:b/>
          <w:bCs/>
          <w:sz w:val="16"/>
          <w:szCs w:val="16"/>
        </w:rPr>
        <w:t>Ökonomischer Mehrwert</w:t>
      </w:r>
    </w:p>
    <w:p w14:paraId="0BF6E8B1" w14:textId="77777777" w:rsidR="001007A6" w:rsidRPr="00723B18" w:rsidRDefault="001007A6" w:rsidP="001007A6">
      <w:pPr>
        <w:autoSpaceDE w:val="0"/>
        <w:autoSpaceDN w:val="0"/>
        <w:adjustRightInd w:val="0"/>
        <w:spacing w:after="0"/>
        <w:rPr>
          <w:sz w:val="16"/>
          <w:szCs w:val="16"/>
        </w:rPr>
      </w:pPr>
      <w:r w:rsidRPr="00723B18">
        <w:rPr>
          <w:sz w:val="16"/>
          <w:szCs w:val="16"/>
        </w:rPr>
        <w:t xml:space="preserve">Leitsatz 07 – Unternehmenserfolg und Arbeitsplätze: </w:t>
      </w:r>
      <w:r w:rsidRPr="00723B18">
        <w:rPr>
          <w:i/>
          <w:iCs/>
          <w:sz w:val="16"/>
          <w:szCs w:val="16"/>
        </w:rPr>
        <w:t>"Wir stellen den langfristigen Unternehmenserfolg sicher und bieten Arbeitsplätze in der Region."</w:t>
      </w:r>
    </w:p>
    <w:p w14:paraId="1A497797" w14:textId="77777777" w:rsidR="001007A6" w:rsidRPr="00723B18" w:rsidRDefault="001007A6" w:rsidP="001007A6">
      <w:pPr>
        <w:autoSpaceDE w:val="0"/>
        <w:autoSpaceDN w:val="0"/>
        <w:adjustRightInd w:val="0"/>
        <w:spacing w:after="0"/>
        <w:rPr>
          <w:sz w:val="16"/>
          <w:szCs w:val="16"/>
        </w:rPr>
      </w:pPr>
      <w:r w:rsidRPr="00723B18">
        <w:rPr>
          <w:sz w:val="16"/>
          <w:szCs w:val="16"/>
        </w:rPr>
        <w:t xml:space="preserve">Leitsatz 08 – Nachhaltige Innovationen: </w:t>
      </w:r>
      <w:r w:rsidRPr="00723B18">
        <w:rPr>
          <w:i/>
          <w:iCs/>
          <w:sz w:val="16"/>
          <w:szCs w:val="16"/>
        </w:rPr>
        <w:t>"Wir fördern Innovationen für Produkte und Dienstleistungen, welche die Nachhaltigkeit steigern und das Innovationspotenzial der baden-württembergischen Wirtschaft unterstreichen."</w:t>
      </w:r>
    </w:p>
    <w:p w14:paraId="0F7D928E" w14:textId="77777777" w:rsidR="001007A6" w:rsidRPr="00723B18" w:rsidRDefault="001007A6" w:rsidP="001007A6">
      <w:pPr>
        <w:autoSpaceDE w:val="0"/>
        <w:autoSpaceDN w:val="0"/>
        <w:adjustRightInd w:val="0"/>
        <w:spacing w:before="240" w:after="0"/>
        <w:rPr>
          <w:b/>
          <w:bCs/>
          <w:sz w:val="16"/>
          <w:szCs w:val="16"/>
        </w:rPr>
      </w:pPr>
      <w:r w:rsidRPr="00723B18">
        <w:rPr>
          <w:b/>
          <w:bCs/>
          <w:sz w:val="16"/>
          <w:szCs w:val="16"/>
        </w:rPr>
        <w:t>Nachhaltige und faire Finanzen, Anti-Korruption</w:t>
      </w:r>
    </w:p>
    <w:p w14:paraId="5F6C1BFD" w14:textId="77777777" w:rsidR="001007A6" w:rsidRPr="00723B18" w:rsidRDefault="001007A6" w:rsidP="001007A6">
      <w:pPr>
        <w:autoSpaceDE w:val="0"/>
        <w:autoSpaceDN w:val="0"/>
        <w:adjustRightInd w:val="0"/>
        <w:spacing w:after="0"/>
        <w:rPr>
          <w:sz w:val="16"/>
          <w:szCs w:val="16"/>
        </w:rPr>
      </w:pPr>
      <w:r w:rsidRPr="00723B18">
        <w:rPr>
          <w:sz w:val="16"/>
          <w:szCs w:val="16"/>
        </w:rPr>
        <w:t xml:space="preserve">Leitsatz 09 – Finanzentscheidungen: </w:t>
      </w:r>
      <w:r w:rsidRPr="00723B18">
        <w:rPr>
          <w:i/>
          <w:iCs/>
          <w:sz w:val="16"/>
          <w:szCs w:val="16"/>
        </w:rPr>
        <w:t>"Wir handeln im Geiste der Nachhaltigkeit vor allem auch im Kontext von Finanzentscheidungen."</w:t>
      </w:r>
    </w:p>
    <w:p w14:paraId="517AA0E9" w14:textId="77777777" w:rsidR="001007A6" w:rsidRPr="00723B18" w:rsidRDefault="001007A6" w:rsidP="001007A6">
      <w:pPr>
        <w:autoSpaceDE w:val="0"/>
        <w:autoSpaceDN w:val="0"/>
        <w:adjustRightInd w:val="0"/>
        <w:spacing w:after="0"/>
        <w:rPr>
          <w:sz w:val="16"/>
          <w:szCs w:val="16"/>
        </w:rPr>
      </w:pPr>
      <w:r w:rsidRPr="00723B18">
        <w:rPr>
          <w:sz w:val="16"/>
          <w:szCs w:val="16"/>
        </w:rPr>
        <w:t xml:space="preserve">Leitsatz 10 – Anti-Korruption: </w:t>
      </w:r>
      <w:r w:rsidRPr="00723B18">
        <w:rPr>
          <w:i/>
          <w:iCs/>
          <w:sz w:val="16"/>
          <w:szCs w:val="16"/>
        </w:rPr>
        <w:t>"Wir verhindern Korruption, decken sie auf und sanktionieren sie."</w:t>
      </w:r>
    </w:p>
    <w:p w14:paraId="687BE8FA" w14:textId="77777777" w:rsidR="001007A6" w:rsidRPr="00723B18" w:rsidRDefault="001007A6" w:rsidP="001007A6">
      <w:pPr>
        <w:autoSpaceDE w:val="0"/>
        <w:autoSpaceDN w:val="0"/>
        <w:adjustRightInd w:val="0"/>
        <w:spacing w:before="240" w:after="0"/>
        <w:rPr>
          <w:b/>
          <w:bCs/>
          <w:sz w:val="16"/>
          <w:szCs w:val="16"/>
        </w:rPr>
      </w:pPr>
      <w:r w:rsidRPr="00723B18">
        <w:rPr>
          <w:b/>
          <w:bCs/>
          <w:sz w:val="16"/>
          <w:szCs w:val="16"/>
        </w:rPr>
        <w:t>Regionaler Mehrwert</w:t>
      </w:r>
    </w:p>
    <w:p w14:paraId="74A5B2F5" w14:textId="77777777" w:rsidR="001007A6" w:rsidRPr="00723B18" w:rsidRDefault="001007A6" w:rsidP="001007A6">
      <w:pPr>
        <w:autoSpaceDE w:val="0"/>
        <w:autoSpaceDN w:val="0"/>
        <w:adjustRightInd w:val="0"/>
        <w:spacing w:after="0"/>
        <w:rPr>
          <w:sz w:val="16"/>
          <w:szCs w:val="16"/>
        </w:rPr>
      </w:pPr>
      <w:r w:rsidRPr="00723B18">
        <w:rPr>
          <w:sz w:val="16"/>
          <w:szCs w:val="16"/>
        </w:rPr>
        <w:t xml:space="preserve">Leitsatz 11 – Regionaler Mehrwert: </w:t>
      </w:r>
      <w:r w:rsidRPr="00723B18">
        <w:rPr>
          <w:i/>
          <w:iCs/>
          <w:sz w:val="16"/>
          <w:szCs w:val="16"/>
        </w:rPr>
        <w:t>"Wir generieren einen Mehrwert für die Region, in der wir wirtschaften.</w:t>
      </w:r>
      <w:r w:rsidRPr="00723B18">
        <w:rPr>
          <w:sz w:val="16"/>
          <w:szCs w:val="16"/>
        </w:rPr>
        <w:t>"</w:t>
      </w:r>
    </w:p>
    <w:p w14:paraId="13CF4FAD" w14:textId="77777777" w:rsidR="00B17D97" w:rsidRPr="00B17D97" w:rsidRDefault="001007A6" w:rsidP="00B17D97">
      <w:pPr>
        <w:spacing w:after="0"/>
        <w:rPr>
          <w:i/>
          <w:iCs/>
          <w:sz w:val="16"/>
          <w:szCs w:val="16"/>
        </w:rPr>
      </w:pPr>
      <w:r w:rsidRPr="00723B18">
        <w:rPr>
          <w:sz w:val="16"/>
          <w:szCs w:val="16"/>
        </w:rPr>
        <w:t xml:space="preserve">Leitsatz 12 – Anreize zum </w:t>
      </w:r>
      <w:r w:rsidRPr="00F0120E">
        <w:rPr>
          <w:sz w:val="18"/>
          <w:szCs w:val="18"/>
        </w:rPr>
        <w:t>Umdenk</w:t>
      </w:r>
      <w:r w:rsidRPr="00B17D97">
        <w:rPr>
          <w:sz w:val="16"/>
          <w:szCs w:val="16"/>
        </w:rPr>
        <w:t xml:space="preserve">en: </w:t>
      </w:r>
      <w:r w:rsidR="00B17D97" w:rsidRPr="00B17D97">
        <w:rPr>
          <w:i/>
          <w:iCs/>
          <w:sz w:val="16"/>
          <w:szCs w:val="16"/>
        </w:rPr>
        <w:t>"Wir setzen auf allen Unternehmensebenen Anreize zum Umdenken und zum Handeln und beziehen sowohl unsere Mitarbeiter als auch alle anderen Anspruchsgruppen in einen ständigen Prozess zur Steigerung der unternehmerischen Nachhaltigkeit ein."</w:t>
      </w:r>
    </w:p>
    <w:p w14:paraId="13305E44" w14:textId="77777777" w:rsidR="00B11480" w:rsidRPr="00723B18" w:rsidRDefault="00B11480" w:rsidP="00B11480">
      <w:pPr>
        <w:pStyle w:val="berschrift2"/>
      </w:pPr>
      <w:r w:rsidRPr="00723B18">
        <w:t>Engagierte Unternehmen aus Baden-Württemberg</w:t>
      </w:r>
    </w:p>
    <w:p w14:paraId="419D15F1" w14:textId="77777777" w:rsidR="001007A6" w:rsidRPr="00BE78DA" w:rsidRDefault="001007A6" w:rsidP="001007A6">
      <w:pPr>
        <w:spacing w:after="0"/>
      </w:pPr>
      <w:r>
        <w:t xml:space="preserve">Ausführliche Informationen zur WIN-Charta und weiteren Unterzeichnern der WIN-Charta finden Sie auf </w:t>
      </w:r>
      <w:hyperlink r:id="rId17" w:history="1">
        <w:r w:rsidRPr="007E67CA">
          <w:rPr>
            <w:rStyle w:val="Hyperlink"/>
          </w:rPr>
          <w:t>www.win-bw.com</w:t>
        </w:r>
      </w:hyperlink>
      <w:r>
        <w:t xml:space="preserve">. </w:t>
      </w:r>
    </w:p>
    <w:p w14:paraId="425FA414" w14:textId="77777777" w:rsidR="00EF3E66" w:rsidRPr="00BE78DA" w:rsidRDefault="00EF3E66" w:rsidP="00EF3E66">
      <w:pPr>
        <w:spacing w:after="0"/>
      </w:pPr>
    </w:p>
    <w:p w14:paraId="6A2671D3" w14:textId="77777777" w:rsidR="00F248E8" w:rsidRDefault="00EA4C59" w:rsidP="00853A1F">
      <w:pPr>
        <w:pStyle w:val="berschrift1"/>
      </w:pPr>
      <w:bookmarkStart w:id="2" w:name="_Toc7102269"/>
      <w:r w:rsidRPr="00C413D9">
        <w:lastRenderedPageBreak/>
        <w:t>Checkliste</w:t>
      </w:r>
      <w:r w:rsidR="00F90ECE">
        <w:t>: Unser Nachhaltigkeitsengagement</w:t>
      </w:r>
      <w:bookmarkEnd w:id="2"/>
      <w:r w:rsidR="00F90ECE">
        <w:t xml:space="preserve"> </w:t>
      </w:r>
    </w:p>
    <w:p w14:paraId="5FE98E55" w14:textId="100C3866" w:rsidR="00EA4C59" w:rsidRPr="00EA4C59" w:rsidRDefault="00EA4C59" w:rsidP="00C21345">
      <w:r w:rsidRPr="00EA4C59">
        <w:rPr>
          <w:b/>
        </w:rPr>
        <w:t>Charta-Unterzeichner seit</w:t>
      </w:r>
      <w:r w:rsidRPr="00EA4C59">
        <w:t xml:space="preserve">: </w:t>
      </w:r>
      <w:r w:rsidR="005F4D99">
        <w:t>23.05.2017</w:t>
      </w:r>
    </w:p>
    <w:p w14:paraId="1E063530" w14:textId="77777777" w:rsidR="008F3504" w:rsidRDefault="008F3504" w:rsidP="00FF6973"/>
    <w:p w14:paraId="6F3331E6" w14:textId="77777777" w:rsidR="00FF6973" w:rsidRPr="00566EB7" w:rsidRDefault="00FF6973" w:rsidP="00566EB7">
      <w:pPr>
        <w:pStyle w:val="Tabellenberschrift"/>
      </w:pPr>
      <w:r w:rsidRPr="00566EB7">
        <w:t>Übersicht: Nachhaltigkeitsanstrengungen im Unternehmen</w:t>
      </w:r>
    </w:p>
    <w:tbl>
      <w:tblPr>
        <w:tblStyle w:val="Finanztabelle"/>
        <w:tblW w:w="3967" w:type="pct"/>
        <w:tblLook w:val="04A0" w:firstRow="1" w:lastRow="0" w:firstColumn="1" w:lastColumn="0" w:noHBand="0" w:noVBand="1"/>
      </w:tblPr>
      <w:tblGrid>
        <w:gridCol w:w="1474"/>
        <w:gridCol w:w="1838"/>
        <w:gridCol w:w="1837"/>
        <w:gridCol w:w="1769"/>
        <w:gridCol w:w="130"/>
      </w:tblGrid>
      <w:tr w:rsidR="002C0C8E" w14:paraId="551C5813" w14:textId="77777777" w:rsidTr="00F90ECE">
        <w:trPr>
          <w:gridAfter w:val="1"/>
          <w:cnfStyle w:val="100000000000" w:firstRow="1" w:lastRow="0" w:firstColumn="0" w:lastColumn="0" w:oddVBand="0" w:evenVBand="0" w:oddHBand="0" w:evenHBand="0" w:firstRowFirstColumn="0" w:firstRowLastColumn="0" w:lastRowFirstColumn="0" w:lastRowLastColumn="0"/>
          <w:wAfter w:w="92" w:type="pct"/>
        </w:trPr>
        <w:tc>
          <w:tcPr>
            <w:cnfStyle w:val="001000000000" w:firstRow="0" w:lastRow="0" w:firstColumn="1" w:lastColumn="0" w:oddVBand="0" w:evenVBand="0" w:oddHBand="0" w:evenHBand="0" w:firstRowFirstColumn="0" w:firstRowLastColumn="0" w:lastRowFirstColumn="0" w:lastRowLastColumn="0"/>
            <w:tcW w:w="1046" w:type="pct"/>
            <w:tcBorders>
              <w:right w:val="nil"/>
            </w:tcBorders>
          </w:tcPr>
          <w:p w14:paraId="1A0E3EFD" w14:textId="77777777" w:rsidR="002C0C8E" w:rsidRDefault="002C0C8E" w:rsidP="00F90ECE">
            <w:pPr>
              <w:ind w:left="142"/>
              <w:jc w:val="left"/>
            </w:pPr>
          </w:p>
        </w:tc>
        <w:tc>
          <w:tcPr>
            <w:tcW w:w="1304" w:type="pct"/>
            <w:tcBorders>
              <w:top w:val="nil"/>
              <w:left w:val="nil"/>
              <w:bottom w:val="nil"/>
              <w:right w:val="nil"/>
            </w:tcBorders>
            <w:vAlign w:val="top"/>
          </w:tcPr>
          <w:p w14:paraId="2F934242" w14:textId="77777777" w:rsidR="002C0C8E" w:rsidRPr="00B76BA8" w:rsidRDefault="002C0C8E" w:rsidP="00F90ECE">
            <w:pPr>
              <w:ind w:left="142"/>
              <w:jc w:val="center"/>
              <w:cnfStyle w:val="100000000000" w:firstRow="1" w:lastRow="0" w:firstColumn="0" w:lastColumn="0" w:oddVBand="0" w:evenVBand="0" w:oddHBand="0" w:evenHBand="0" w:firstRowFirstColumn="0" w:firstRowLastColumn="0" w:lastRowFirstColumn="0" w:lastRowLastColumn="0"/>
              <w:rPr>
                <w:sz w:val="20"/>
              </w:rPr>
            </w:pPr>
            <w:r w:rsidRPr="00B76BA8">
              <w:rPr>
                <w:sz w:val="20"/>
              </w:rPr>
              <w:t>Schwer-punktsetzung</w:t>
            </w:r>
          </w:p>
        </w:tc>
        <w:tc>
          <w:tcPr>
            <w:tcW w:w="1303" w:type="pct"/>
            <w:tcBorders>
              <w:top w:val="nil"/>
              <w:left w:val="nil"/>
              <w:bottom w:val="nil"/>
              <w:right w:val="nil"/>
            </w:tcBorders>
            <w:vAlign w:val="top"/>
          </w:tcPr>
          <w:p w14:paraId="3F61A95B" w14:textId="77777777" w:rsidR="002C0C8E" w:rsidRPr="00B76BA8" w:rsidRDefault="002C0C8E" w:rsidP="00F90ECE">
            <w:pPr>
              <w:ind w:left="142"/>
              <w:jc w:val="center"/>
              <w:cnfStyle w:val="100000000000" w:firstRow="1" w:lastRow="0" w:firstColumn="0" w:lastColumn="0" w:oddVBand="0" w:evenVBand="0" w:oddHBand="0" w:evenHBand="0" w:firstRowFirstColumn="0" w:firstRowLastColumn="0" w:lastRowFirstColumn="0" w:lastRowLastColumn="0"/>
              <w:rPr>
                <w:sz w:val="20"/>
              </w:rPr>
            </w:pPr>
            <w:r w:rsidRPr="00B76BA8">
              <w:rPr>
                <w:sz w:val="20"/>
              </w:rPr>
              <w:t>Qualitative Dokumentation</w:t>
            </w:r>
          </w:p>
        </w:tc>
        <w:tc>
          <w:tcPr>
            <w:tcW w:w="1255" w:type="pct"/>
            <w:tcBorders>
              <w:top w:val="nil"/>
              <w:left w:val="nil"/>
              <w:bottom w:val="nil"/>
              <w:right w:val="nil"/>
            </w:tcBorders>
            <w:vAlign w:val="top"/>
          </w:tcPr>
          <w:p w14:paraId="20AAD78F" w14:textId="77777777" w:rsidR="002C0C8E" w:rsidRPr="00B76BA8" w:rsidRDefault="002C0C8E" w:rsidP="00F90ECE">
            <w:pPr>
              <w:ind w:left="142"/>
              <w:jc w:val="center"/>
              <w:cnfStyle w:val="100000000000" w:firstRow="1" w:lastRow="0" w:firstColumn="0" w:lastColumn="0" w:oddVBand="0" w:evenVBand="0" w:oddHBand="0" w:evenHBand="0" w:firstRowFirstColumn="0" w:firstRowLastColumn="0" w:lastRowFirstColumn="0" w:lastRowLastColumn="0"/>
              <w:rPr>
                <w:sz w:val="20"/>
              </w:rPr>
            </w:pPr>
            <w:r w:rsidRPr="00B76BA8">
              <w:rPr>
                <w:sz w:val="20"/>
              </w:rPr>
              <w:t>Quantitative Dokumentation</w:t>
            </w:r>
          </w:p>
        </w:tc>
      </w:tr>
      <w:tr w:rsidR="002C0C8E" w14:paraId="7F5C6263" w14:textId="77777777" w:rsidTr="00F90ECE">
        <w:tc>
          <w:tcPr>
            <w:cnfStyle w:val="001000000000" w:firstRow="0" w:lastRow="0" w:firstColumn="1" w:lastColumn="0" w:oddVBand="0" w:evenVBand="0" w:oddHBand="0" w:evenHBand="0" w:firstRowFirstColumn="0" w:firstRowLastColumn="0" w:lastRowFirstColumn="0" w:lastRowLastColumn="0"/>
            <w:tcW w:w="1046" w:type="pct"/>
            <w:vAlign w:val="top"/>
          </w:tcPr>
          <w:p w14:paraId="3B6BA38D" w14:textId="77777777" w:rsidR="002C0C8E" w:rsidRPr="00EA4C59" w:rsidRDefault="002C0C8E" w:rsidP="00F90ECE">
            <w:pPr>
              <w:ind w:left="142"/>
            </w:pPr>
            <w:r w:rsidRPr="00EA4C59">
              <w:t>Leitsatz 1</w:t>
            </w:r>
          </w:p>
        </w:tc>
        <w:sdt>
          <w:sdtPr>
            <w:id w:val="-1520538104"/>
            <w14:checkbox>
              <w14:checked w14:val="0"/>
              <w14:checkedState w14:val="2612" w14:font="MS Gothic"/>
              <w14:uncheckedState w14:val="2610" w14:font="MS Gothic"/>
            </w14:checkbox>
          </w:sdtPr>
          <w:sdtContent>
            <w:tc>
              <w:tcPr>
                <w:tcW w:w="1304" w:type="pct"/>
              </w:tcPr>
              <w:p w14:paraId="2B6E191D" w14:textId="77777777" w:rsidR="002C0C8E" w:rsidRDefault="002C0C8E" w:rsidP="00F90ECE">
                <w:pPr>
                  <w:ind w:left="142"/>
                  <w:jc w:val="cente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sdt>
          <w:sdtPr>
            <w:id w:val="-636025405"/>
            <w14:checkbox>
              <w14:checked w14:val="1"/>
              <w14:checkedState w14:val="2612" w14:font="MS Gothic"/>
              <w14:uncheckedState w14:val="2610" w14:font="MS Gothic"/>
            </w14:checkbox>
          </w:sdtPr>
          <w:sdtContent>
            <w:tc>
              <w:tcPr>
                <w:tcW w:w="1303" w:type="pct"/>
              </w:tcPr>
              <w:p w14:paraId="39C62C8D" w14:textId="26CBAF49" w:rsidR="002C0C8E" w:rsidRDefault="00B10C4F" w:rsidP="00F90ECE">
                <w:pPr>
                  <w:ind w:left="142"/>
                  <w:jc w:val="cente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sdt>
          <w:sdtPr>
            <w:id w:val="1067995786"/>
            <w14:checkbox>
              <w14:checked w14:val="0"/>
              <w14:checkedState w14:val="2612" w14:font="MS Gothic"/>
              <w14:uncheckedState w14:val="2610" w14:font="MS Gothic"/>
            </w14:checkbox>
          </w:sdtPr>
          <w:sdtContent>
            <w:tc>
              <w:tcPr>
                <w:tcW w:w="1347" w:type="pct"/>
                <w:gridSpan w:val="2"/>
              </w:tcPr>
              <w:p w14:paraId="02A7EDD9" w14:textId="77777777" w:rsidR="002C0C8E" w:rsidRDefault="002C0C8E" w:rsidP="00F90ECE">
                <w:pPr>
                  <w:ind w:left="142"/>
                  <w:jc w:val="cente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tr>
      <w:tr w:rsidR="002C0C8E" w14:paraId="571F5443" w14:textId="77777777" w:rsidTr="00F90ECE">
        <w:tc>
          <w:tcPr>
            <w:cnfStyle w:val="001000000000" w:firstRow="0" w:lastRow="0" w:firstColumn="1" w:lastColumn="0" w:oddVBand="0" w:evenVBand="0" w:oddHBand="0" w:evenHBand="0" w:firstRowFirstColumn="0" w:firstRowLastColumn="0" w:lastRowFirstColumn="0" w:lastRowLastColumn="0"/>
            <w:tcW w:w="1046" w:type="pct"/>
            <w:vAlign w:val="top"/>
          </w:tcPr>
          <w:p w14:paraId="163777E4" w14:textId="77777777" w:rsidR="002C0C8E" w:rsidRPr="00EA4C59" w:rsidRDefault="002C0C8E" w:rsidP="00F90ECE">
            <w:pPr>
              <w:ind w:left="142"/>
            </w:pPr>
            <w:r w:rsidRPr="00EA4C59">
              <w:t>Leitsatz 2</w:t>
            </w:r>
          </w:p>
        </w:tc>
        <w:sdt>
          <w:sdtPr>
            <w:id w:val="-2073573661"/>
            <w14:checkbox>
              <w14:checked w14:val="0"/>
              <w14:checkedState w14:val="2612" w14:font="MS Gothic"/>
              <w14:uncheckedState w14:val="2610" w14:font="MS Gothic"/>
            </w14:checkbox>
          </w:sdtPr>
          <w:sdtContent>
            <w:tc>
              <w:tcPr>
                <w:tcW w:w="1304" w:type="pct"/>
              </w:tcPr>
              <w:p w14:paraId="68FF1D0C" w14:textId="77777777" w:rsidR="002C0C8E" w:rsidRDefault="002C0C8E" w:rsidP="00F90ECE">
                <w:pPr>
                  <w:ind w:left="142"/>
                  <w:jc w:val="cente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sdt>
          <w:sdtPr>
            <w:id w:val="-1905982144"/>
            <w14:checkbox>
              <w14:checked w14:val="1"/>
              <w14:checkedState w14:val="2612" w14:font="MS Gothic"/>
              <w14:uncheckedState w14:val="2610" w14:font="MS Gothic"/>
            </w14:checkbox>
          </w:sdtPr>
          <w:sdtContent>
            <w:tc>
              <w:tcPr>
                <w:tcW w:w="1303" w:type="pct"/>
              </w:tcPr>
              <w:p w14:paraId="1E0A508B" w14:textId="346FF9A4" w:rsidR="002C0C8E" w:rsidRDefault="00B10C4F" w:rsidP="00F90ECE">
                <w:pPr>
                  <w:ind w:left="142"/>
                  <w:jc w:val="cente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sdt>
          <w:sdtPr>
            <w:id w:val="-1335136752"/>
            <w14:checkbox>
              <w14:checked w14:val="0"/>
              <w14:checkedState w14:val="2612" w14:font="MS Gothic"/>
              <w14:uncheckedState w14:val="2610" w14:font="MS Gothic"/>
            </w14:checkbox>
          </w:sdtPr>
          <w:sdtContent>
            <w:tc>
              <w:tcPr>
                <w:tcW w:w="1347" w:type="pct"/>
                <w:gridSpan w:val="2"/>
              </w:tcPr>
              <w:p w14:paraId="0CC0AFA7" w14:textId="77777777" w:rsidR="002C0C8E" w:rsidRDefault="002C0C8E" w:rsidP="00F90ECE">
                <w:pPr>
                  <w:ind w:left="142"/>
                  <w:jc w:val="cente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tr>
      <w:tr w:rsidR="002C0C8E" w14:paraId="3416605F" w14:textId="77777777" w:rsidTr="00F90ECE">
        <w:tc>
          <w:tcPr>
            <w:cnfStyle w:val="001000000000" w:firstRow="0" w:lastRow="0" w:firstColumn="1" w:lastColumn="0" w:oddVBand="0" w:evenVBand="0" w:oddHBand="0" w:evenHBand="0" w:firstRowFirstColumn="0" w:firstRowLastColumn="0" w:lastRowFirstColumn="0" w:lastRowLastColumn="0"/>
            <w:tcW w:w="1046" w:type="pct"/>
            <w:vAlign w:val="top"/>
          </w:tcPr>
          <w:p w14:paraId="67F069D3" w14:textId="77777777" w:rsidR="002C0C8E" w:rsidRPr="00EA4C59" w:rsidRDefault="002C0C8E" w:rsidP="00F90ECE">
            <w:pPr>
              <w:ind w:left="142"/>
            </w:pPr>
            <w:r w:rsidRPr="00EA4C59">
              <w:t>Leitsatz 3</w:t>
            </w:r>
          </w:p>
        </w:tc>
        <w:sdt>
          <w:sdtPr>
            <w:id w:val="-943230424"/>
            <w14:checkbox>
              <w14:checked w14:val="0"/>
              <w14:checkedState w14:val="2612" w14:font="MS Gothic"/>
              <w14:uncheckedState w14:val="2610" w14:font="MS Gothic"/>
            </w14:checkbox>
          </w:sdtPr>
          <w:sdtContent>
            <w:tc>
              <w:tcPr>
                <w:tcW w:w="1304" w:type="pct"/>
              </w:tcPr>
              <w:p w14:paraId="0D18BB8B" w14:textId="77777777" w:rsidR="002C0C8E" w:rsidRDefault="002C0C8E" w:rsidP="00F90ECE">
                <w:pPr>
                  <w:ind w:left="142"/>
                  <w:jc w:val="cente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sdt>
          <w:sdtPr>
            <w:id w:val="-888419431"/>
            <w14:checkbox>
              <w14:checked w14:val="1"/>
              <w14:checkedState w14:val="2612" w14:font="MS Gothic"/>
              <w14:uncheckedState w14:val="2610" w14:font="MS Gothic"/>
            </w14:checkbox>
          </w:sdtPr>
          <w:sdtContent>
            <w:tc>
              <w:tcPr>
                <w:tcW w:w="1303" w:type="pct"/>
              </w:tcPr>
              <w:p w14:paraId="08DF6897" w14:textId="5023E245" w:rsidR="002C0C8E" w:rsidRDefault="00B10C4F" w:rsidP="00F90ECE">
                <w:pPr>
                  <w:ind w:left="142"/>
                  <w:jc w:val="cente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sdt>
          <w:sdtPr>
            <w:id w:val="604009343"/>
            <w14:checkbox>
              <w14:checked w14:val="0"/>
              <w14:checkedState w14:val="2612" w14:font="MS Gothic"/>
              <w14:uncheckedState w14:val="2610" w14:font="MS Gothic"/>
            </w14:checkbox>
          </w:sdtPr>
          <w:sdtContent>
            <w:tc>
              <w:tcPr>
                <w:tcW w:w="1347" w:type="pct"/>
                <w:gridSpan w:val="2"/>
              </w:tcPr>
              <w:p w14:paraId="7DBC18F5" w14:textId="77777777" w:rsidR="002C0C8E" w:rsidRDefault="002C0C8E" w:rsidP="00F90ECE">
                <w:pPr>
                  <w:ind w:left="142"/>
                  <w:jc w:val="cente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tr>
      <w:tr w:rsidR="002C0C8E" w14:paraId="225B03F8" w14:textId="77777777" w:rsidTr="00F90ECE">
        <w:tc>
          <w:tcPr>
            <w:cnfStyle w:val="001000000000" w:firstRow="0" w:lastRow="0" w:firstColumn="1" w:lastColumn="0" w:oddVBand="0" w:evenVBand="0" w:oddHBand="0" w:evenHBand="0" w:firstRowFirstColumn="0" w:firstRowLastColumn="0" w:lastRowFirstColumn="0" w:lastRowLastColumn="0"/>
            <w:tcW w:w="1046" w:type="pct"/>
            <w:vAlign w:val="top"/>
          </w:tcPr>
          <w:p w14:paraId="597BEF9B" w14:textId="77777777" w:rsidR="002C0C8E" w:rsidRPr="00EA4C59" w:rsidRDefault="002C0C8E" w:rsidP="00F90ECE">
            <w:pPr>
              <w:ind w:left="142"/>
            </w:pPr>
            <w:r w:rsidRPr="00EA4C59">
              <w:t>Leitsatz 4</w:t>
            </w:r>
          </w:p>
        </w:tc>
        <w:sdt>
          <w:sdtPr>
            <w:id w:val="728653781"/>
            <w14:checkbox>
              <w14:checked w14:val="0"/>
              <w14:checkedState w14:val="2612" w14:font="MS Gothic"/>
              <w14:uncheckedState w14:val="2610" w14:font="MS Gothic"/>
            </w14:checkbox>
          </w:sdtPr>
          <w:sdtContent>
            <w:tc>
              <w:tcPr>
                <w:tcW w:w="1304" w:type="pct"/>
              </w:tcPr>
              <w:p w14:paraId="02A3F803" w14:textId="77777777" w:rsidR="002C0C8E" w:rsidRDefault="002C0C8E" w:rsidP="00F90ECE">
                <w:pPr>
                  <w:ind w:left="142"/>
                  <w:jc w:val="cente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sdt>
          <w:sdtPr>
            <w:id w:val="-888720970"/>
            <w14:checkbox>
              <w14:checked w14:val="1"/>
              <w14:checkedState w14:val="2612" w14:font="MS Gothic"/>
              <w14:uncheckedState w14:val="2610" w14:font="MS Gothic"/>
            </w14:checkbox>
          </w:sdtPr>
          <w:sdtContent>
            <w:tc>
              <w:tcPr>
                <w:tcW w:w="1303" w:type="pct"/>
              </w:tcPr>
              <w:p w14:paraId="676E3160" w14:textId="5A5E1A31" w:rsidR="002C0C8E" w:rsidRDefault="00B10C4F" w:rsidP="00F90ECE">
                <w:pPr>
                  <w:ind w:left="142"/>
                  <w:jc w:val="cente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sdt>
          <w:sdtPr>
            <w:id w:val="1834252283"/>
            <w14:checkbox>
              <w14:checked w14:val="0"/>
              <w14:checkedState w14:val="2612" w14:font="MS Gothic"/>
              <w14:uncheckedState w14:val="2610" w14:font="MS Gothic"/>
            </w14:checkbox>
          </w:sdtPr>
          <w:sdtContent>
            <w:tc>
              <w:tcPr>
                <w:tcW w:w="1347" w:type="pct"/>
                <w:gridSpan w:val="2"/>
              </w:tcPr>
              <w:p w14:paraId="0969291D" w14:textId="77777777" w:rsidR="002C0C8E" w:rsidRDefault="002C0C8E" w:rsidP="00F90ECE">
                <w:pPr>
                  <w:ind w:left="142"/>
                  <w:jc w:val="cente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tr>
      <w:tr w:rsidR="002C0C8E" w14:paraId="14A5681D" w14:textId="77777777" w:rsidTr="00F90ECE">
        <w:tc>
          <w:tcPr>
            <w:cnfStyle w:val="001000000000" w:firstRow="0" w:lastRow="0" w:firstColumn="1" w:lastColumn="0" w:oddVBand="0" w:evenVBand="0" w:oddHBand="0" w:evenHBand="0" w:firstRowFirstColumn="0" w:firstRowLastColumn="0" w:lastRowFirstColumn="0" w:lastRowLastColumn="0"/>
            <w:tcW w:w="1046" w:type="pct"/>
            <w:vAlign w:val="top"/>
          </w:tcPr>
          <w:p w14:paraId="18B4110C" w14:textId="77777777" w:rsidR="002C0C8E" w:rsidRPr="00EA4C59" w:rsidRDefault="002C0C8E" w:rsidP="00F90ECE">
            <w:pPr>
              <w:ind w:left="142"/>
            </w:pPr>
            <w:r w:rsidRPr="00EA4C59">
              <w:t>Leitsatz 5</w:t>
            </w:r>
          </w:p>
        </w:tc>
        <w:sdt>
          <w:sdtPr>
            <w:id w:val="-511456803"/>
            <w14:checkbox>
              <w14:checked w14:val="1"/>
              <w14:checkedState w14:val="2612" w14:font="MS Gothic"/>
              <w14:uncheckedState w14:val="2610" w14:font="MS Gothic"/>
            </w14:checkbox>
          </w:sdtPr>
          <w:sdtContent>
            <w:tc>
              <w:tcPr>
                <w:tcW w:w="1304" w:type="pct"/>
              </w:tcPr>
              <w:p w14:paraId="4EFEA591" w14:textId="35A48C91" w:rsidR="002C0C8E" w:rsidRDefault="00B10C4F" w:rsidP="00F90ECE">
                <w:pPr>
                  <w:ind w:left="142"/>
                  <w:jc w:val="cente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sdt>
          <w:sdtPr>
            <w:id w:val="-1777405065"/>
            <w14:checkbox>
              <w14:checked w14:val="1"/>
              <w14:checkedState w14:val="2612" w14:font="MS Gothic"/>
              <w14:uncheckedState w14:val="2610" w14:font="MS Gothic"/>
            </w14:checkbox>
          </w:sdtPr>
          <w:sdtContent>
            <w:tc>
              <w:tcPr>
                <w:tcW w:w="1303" w:type="pct"/>
              </w:tcPr>
              <w:p w14:paraId="1A228BF6" w14:textId="6502045E" w:rsidR="002C0C8E" w:rsidRDefault="00E120BB" w:rsidP="00F90ECE">
                <w:pPr>
                  <w:ind w:left="142"/>
                  <w:jc w:val="cente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sdt>
          <w:sdtPr>
            <w:id w:val="2070139417"/>
            <w14:checkbox>
              <w14:checked w14:val="1"/>
              <w14:checkedState w14:val="2612" w14:font="MS Gothic"/>
              <w14:uncheckedState w14:val="2610" w14:font="MS Gothic"/>
            </w14:checkbox>
          </w:sdtPr>
          <w:sdtContent>
            <w:tc>
              <w:tcPr>
                <w:tcW w:w="1347" w:type="pct"/>
                <w:gridSpan w:val="2"/>
              </w:tcPr>
              <w:p w14:paraId="3A601F81" w14:textId="1B5B16AD" w:rsidR="002C0C8E" w:rsidRDefault="00B10C4F" w:rsidP="00F90ECE">
                <w:pPr>
                  <w:ind w:left="142"/>
                  <w:jc w:val="cente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tr>
      <w:tr w:rsidR="002C0C8E" w14:paraId="433CF4B2" w14:textId="77777777" w:rsidTr="00F90ECE">
        <w:tc>
          <w:tcPr>
            <w:cnfStyle w:val="001000000000" w:firstRow="0" w:lastRow="0" w:firstColumn="1" w:lastColumn="0" w:oddVBand="0" w:evenVBand="0" w:oddHBand="0" w:evenHBand="0" w:firstRowFirstColumn="0" w:firstRowLastColumn="0" w:lastRowFirstColumn="0" w:lastRowLastColumn="0"/>
            <w:tcW w:w="1046" w:type="pct"/>
            <w:vAlign w:val="top"/>
          </w:tcPr>
          <w:p w14:paraId="2897E89E" w14:textId="77777777" w:rsidR="002C0C8E" w:rsidRPr="00EA4C59" w:rsidRDefault="002C0C8E" w:rsidP="00F90ECE">
            <w:pPr>
              <w:ind w:left="142"/>
            </w:pPr>
            <w:r w:rsidRPr="00EA4C59">
              <w:t>Leitsatz 6</w:t>
            </w:r>
          </w:p>
        </w:tc>
        <w:sdt>
          <w:sdtPr>
            <w:id w:val="2012024888"/>
            <w14:checkbox>
              <w14:checked w14:val="1"/>
              <w14:checkedState w14:val="2612" w14:font="MS Gothic"/>
              <w14:uncheckedState w14:val="2610" w14:font="MS Gothic"/>
            </w14:checkbox>
          </w:sdtPr>
          <w:sdtContent>
            <w:tc>
              <w:tcPr>
                <w:tcW w:w="1304" w:type="pct"/>
              </w:tcPr>
              <w:p w14:paraId="66C3C532" w14:textId="62BB50E9" w:rsidR="002C0C8E" w:rsidRDefault="00B10C4F" w:rsidP="00F90ECE">
                <w:pPr>
                  <w:ind w:left="142"/>
                  <w:jc w:val="cente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sdt>
          <w:sdtPr>
            <w:id w:val="-1896353455"/>
            <w14:checkbox>
              <w14:checked w14:val="1"/>
              <w14:checkedState w14:val="2612" w14:font="MS Gothic"/>
              <w14:uncheckedState w14:val="2610" w14:font="MS Gothic"/>
            </w14:checkbox>
          </w:sdtPr>
          <w:sdtContent>
            <w:tc>
              <w:tcPr>
                <w:tcW w:w="1303" w:type="pct"/>
              </w:tcPr>
              <w:p w14:paraId="7F70FA28" w14:textId="111F1FD9" w:rsidR="002C0C8E" w:rsidRDefault="00E120BB" w:rsidP="00F90ECE">
                <w:pPr>
                  <w:ind w:left="142"/>
                  <w:jc w:val="cente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sdt>
          <w:sdtPr>
            <w:id w:val="627434320"/>
            <w14:checkbox>
              <w14:checked w14:val="1"/>
              <w14:checkedState w14:val="2612" w14:font="MS Gothic"/>
              <w14:uncheckedState w14:val="2610" w14:font="MS Gothic"/>
            </w14:checkbox>
          </w:sdtPr>
          <w:sdtContent>
            <w:tc>
              <w:tcPr>
                <w:tcW w:w="1347" w:type="pct"/>
                <w:gridSpan w:val="2"/>
              </w:tcPr>
              <w:p w14:paraId="2C39DF6C" w14:textId="736BA51A" w:rsidR="002C0C8E" w:rsidRDefault="00B10C4F" w:rsidP="00F90ECE">
                <w:pPr>
                  <w:ind w:left="142"/>
                  <w:jc w:val="cente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tr>
      <w:tr w:rsidR="002C0C8E" w14:paraId="3D068BC9" w14:textId="77777777" w:rsidTr="00F90ECE">
        <w:tc>
          <w:tcPr>
            <w:cnfStyle w:val="001000000000" w:firstRow="0" w:lastRow="0" w:firstColumn="1" w:lastColumn="0" w:oddVBand="0" w:evenVBand="0" w:oddHBand="0" w:evenHBand="0" w:firstRowFirstColumn="0" w:firstRowLastColumn="0" w:lastRowFirstColumn="0" w:lastRowLastColumn="0"/>
            <w:tcW w:w="1046" w:type="pct"/>
            <w:vAlign w:val="top"/>
          </w:tcPr>
          <w:p w14:paraId="14842EED" w14:textId="77777777" w:rsidR="002C0C8E" w:rsidRPr="00EA4C59" w:rsidRDefault="002C0C8E" w:rsidP="00F90ECE">
            <w:pPr>
              <w:ind w:left="142"/>
            </w:pPr>
            <w:r w:rsidRPr="00EA4C59">
              <w:t>Leitsatz 7</w:t>
            </w:r>
          </w:p>
        </w:tc>
        <w:sdt>
          <w:sdtPr>
            <w:id w:val="-372539927"/>
            <w14:checkbox>
              <w14:checked w14:val="0"/>
              <w14:checkedState w14:val="2612" w14:font="MS Gothic"/>
              <w14:uncheckedState w14:val="2610" w14:font="MS Gothic"/>
            </w14:checkbox>
          </w:sdtPr>
          <w:sdtContent>
            <w:tc>
              <w:tcPr>
                <w:tcW w:w="1304" w:type="pct"/>
              </w:tcPr>
              <w:p w14:paraId="2E0900E8" w14:textId="24AD07AC" w:rsidR="002C0C8E" w:rsidRDefault="00F30C63" w:rsidP="00F90ECE">
                <w:pPr>
                  <w:ind w:left="142"/>
                  <w:jc w:val="cente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sdt>
          <w:sdtPr>
            <w:id w:val="-1171944969"/>
            <w14:checkbox>
              <w14:checked w14:val="1"/>
              <w14:checkedState w14:val="2612" w14:font="MS Gothic"/>
              <w14:uncheckedState w14:val="2610" w14:font="MS Gothic"/>
            </w14:checkbox>
          </w:sdtPr>
          <w:sdtContent>
            <w:tc>
              <w:tcPr>
                <w:tcW w:w="1303" w:type="pct"/>
              </w:tcPr>
              <w:p w14:paraId="2A7490B6" w14:textId="766F63FC" w:rsidR="002C0C8E" w:rsidRDefault="00E120BB" w:rsidP="00F90ECE">
                <w:pPr>
                  <w:ind w:left="142"/>
                  <w:jc w:val="cente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sdt>
          <w:sdtPr>
            <w:id w:val="427857101"/>
            <w14:checkbox>
              <w14:checked w14:val="0"/>
              <w14:checkedState w14:val="2612" w14:font="MS Gothic"/>
              <w14:uncheckedState w14:val="2610" w14:font="MS Gothic"/>
            </w14:checkbox>
          </w:sdtPr>
          <w:sdtContent>
            <w:tc>
              <w:tcPr>
                <w:tcW w:w="1347" w:type="pct"/>
                <w:gridSpan w:val="2"/>
              </w:tcPr>
              <w:p w14:paraId="54E05415" w14:textId="0E4BFC94" w:rsidR="002C0C8E" w:rsidRDefault="00CE2085" w:rsidP="00F90ECE">
                <w:pPr>
                  <w:ind w:left="142"/>
                  <w:jc w:val="cente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tr>
      <w:tr w:rsidR="002C0C8E" w14:paraId="5CD6CDB6" w14:textId="77777777" w:rsidTr="00F90ECE">
        <w:tc>
          <w:tcPr>
            <w:cnfStyle w:val="001000000000" w:firstRow="0" w:lastRow="0" w:firstColumn="1" w:lastColumn="0" w:oddVBand="0" w:evenVBand="0" w:oddHBand="0" w:evenHBand="0" w:firstRowFirstColumn="0" w:firstRowLastColumn="0" w:lastRowFirstColumn="0" w:lastRowLastColumn="0"/>
            <w:tcW w:w="1046" w:type="pct"/>
            <w:vAlign w:val="top"/>
          </w:tcPr>
          <w:p w14:paraId="3F2D75E9" w14:textId="77777777" w:rsidR="002C0C8E" w:rsidRPr="00EA4C59" w:rsidRDefault="002C0C8E" w:rsidP="00F90ECE">
            <w:pPr>
              <w:ind w:left="146"/>
            </w:pPr>
            <w:r w:rsidRPr="00EA4C59">
              <w:t>Leitsatz 8</w:t>
            </w:r>
          </w:p>
        </w:tc>
        <w:sdt>
          <w:sdtPr>
            <w:id w:val="-570510709"/>
            <w14:checkbox>
              <w14:checked w14:val="0"/>
              <w14:checkedState w14:val="2612" w14:font="MS Gothic"/>
              <w14:uncheckedState w14:val="2610" w14:font="MS Gothic"/>
            </w14:checkbox>
          </w:sdtPr>
          <w:sdtContent>
            <w:tc>
              <w:tcPr>
                <w:tcW w:w="1304" w:type="pct"/>
              </w:tcPr>
              <w:p w14:paraId="4E1147F5" w14:textId="77777777" w:rsidR="002C0C8E" w:rsidRDefault="002C0C8E" w:rsidP="00F90ECE">
                <w:pPr>
                  <w:ind w:left="142"/>
                  <w:jc w:val="cente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sdt>
          <w:sdtPr>
            <w:id w:val="-489254349"/>
            <w14:checkbox>
              <w14:checked w14:val="1"/>
              <w14:checkedState w14:val="2612" w14:font="MS Gothic"/>
              <w14:uncheckedState w14:val="2610" w14:font="MS Gothic"/>
            </w14:checkbox>
          </w:sdtPr>
          <w:sdtContent>
            <w:tc>
              <w:tcPr>
                <w:tcW w:w="1303" w:type="pct"/>
              </w:tcPr>
              <w:p w14:paraId="08025374" w14:textId="3BCC1A49" w:rsidR="002C0C8E" w:rsidRDefault="00B10C4F" w:rsidP="00F90ECE">
                <w:pPr>
                  <w:ind w:left="142"/>
                  <w:jc w:val="cente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sdt>
          <w:sdtPr>
            <w:id w:val="469795898"/>
            <w14:checkbox>
              <w14:checked w14:val="0"/>
              <w14:checkedState w14:val="2612" w14:font="MS Gothic"/>
              <w14:uncheckedState w14:val="2610" w14:font="MS Gothic"/>
            </w14:checkbox>
          </w:sdtPr>
          <w:sdtContent>
            <w:tc>
              <w:tcPr>
                <w:tcW w:w="1347" w:type="pct"/>
                <w:gridSpan w:val="2"/>
              </w:tcPr>
              <w:p w14:paraId="5C484DA0" w14:textId="77777777" w:rsidR="002C0C8E" w:rsidRDefault="002C0C8E" w:rsidP="00F90ECE">
                <w:pPr>
                  <w:ind w:left="142"/>
                  <w:jc w:val="cente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tr>
      <w:tr w:rsidR="002C0C8E" w14:paraId="699DB6BC" w14:textId="77777777" w:rsidTr="00F90ECE">
        <w:tc>
          <w:tcPr>
            <w:cnfStyle w:val="001000000000" w:firstRow="0" w:lastRow="0" w:firstColumn="1" w:lastColumn="0" w:oddVBand="0" w:evenVBand="0" w:oddHBand="0" w:evenHBand="0" w:firstRowFirstColumn="0" w:firstRowLastColumn="0" w:lastRowFirstColumn="0" w:lastRowLastColumn="0"/>
            <w:tcW w:w="1046" w:type="pct"/>
            <w:vAlign w:val="top"/>
          </w:tcPr>
          <w:p w14:paraId="379EB01C" w14:textId="77777777" w:rsidR="002C0C8E" w:rsidRPr="00EA4C59" w:rsidRDefault="002C0C8E" w:rsidP="00F90ECE">
            <w:pPr>
              <w:ind w:left="142"/>
            </w:pPr>
            <w:r w:rsidRPr="00EA4C59">
              <w:t>Leitsatz 9</w:t>
            </w:r>
          </w:p>
        </w:tc>
        <w:sdt>
          <w:sdtPr>
            <w:id w:val="-1712803869"/>
            <w14:checkbox>
              <w14:checked w14:val="0"/>
              <w14:checkedState w14:val="2612" w14:font="MS Gothic"/>
              <w14:uncheckedState w14:val="2610" w14:font="MS Gothic"/>
            </w14:checkbox>
          </w:sdtPr>
          <w:sdtContent>
            <w:tc>
              <w:tcPr>
                <w:tcW w:w="1304" w:type="pct"/>
              </w:tcPr>
              <w:p w14:paraId="5DD6F8B6" w14:textId="6C236B3F" w:rsidR="002C0C8E" w:rsidRDefault="00B10C4F" w:rsidP="00F90ECE">
                <w:pPr>
                  <w:ind w:left="142"/>
                  <w:jc w:val="cente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sdt>
          <w:sdtPr>
            <w:id w:val="-384330941"/>
            <w14:checkbox>
              <w14:checked w14:val="1"/>
              <w14:checkedState w14:val="2612" w14:font="MS Gothic"/>
              <w14:uncheckedState w14:val="2610" w14:font="MS Gothic"/>
            </w14:checkbox>
          </w:sdtPr>
          <w:sdtContent>
            <w:tc>
              <w:tcPr>
                <w:tcW w:w="1303" w:type="pct"/>
              </w:tcPr>
              <w:p w14:paraId="1B105674" w14:textId="7BFFA09A" w:rsidR="002C0C8E" w:rsidRDefault="00B10C4F" w:rsidP="00F90ECE">
                <w:pPr>
                  <w:ind w:left="142"/>
                  <w:jc w:val="cente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sdt>
          <w:sdtPr>
            <w:id w:val="-538433158"/>
            <w14:checkbox>
              <w14:checked w14:val="0"/>
              <w14:checkedState w14:val="2612" w14:font="MS Gothic"/>
              <w14:uncheckedState w14:val="2610" w14:font="MS Gothic"/>
            </w14:checkbox>
          </w:sdtPr>
          <w:sdtContent>
            <w:tc>
              <w:tcPr>
                <w:tcW w:w="1347" w:type="pct"/>
                <w:gridSpan w:val="2"/>
              </w:tcPr>
              <w:p w14:paraId="5CD16F0A" w14:textId="653A931D" w:rsidR="002C0C8E" w:rsidRDefault="00B10C4F" w:rsidP="00F90ECE">
                <w:pPr>
                  <w:ind w:left="142"/>
                  <w:jc w:val="cente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tr>
      <w:tr w:rsidR="002C0C8E" w14:paraId="20F54B35" w14:textId="77777777" w:rsidTr="00F90ECE">
        <w:tc>
          <w:tcPr>
            <w:cnfStyle w:val="001000000000" w:firstRow="0" w:lastRow="0" w:firstColumn="1" w:lastColumn="0" w:oddVBand="0" w:evenVBand="0" w:oddHBand="0" w:evenHBand="0" w:firstRowFirstColumn="0" w:firstRowLastColumn="0" w:lastRowFirstColumn="0" w:lastRowLastColumn="0"/>
            <w:tcW w:w="1046" w:type="pct"/>
            <w:vAlign w:val="top"/>
          </w:tcPr>
          <w:p w14:paraId="62783DE9" w14:textId="77777777" w:rsidR="002C0C8E" w:rsidRPr="00EA4C59" w:rsidRDefault="002C0C8E" w:rsidP="00F90ECE">
            <w:pPr>
              <w:ind w:left="142"/>
            </w:pPr>
            <w:r w:rsidRPr="00EA4C59">
              <w:t>Leitsatz 10</w:t>
            </w:r>
          </w:p>
        </w:tc>
        <w:sdt>
          <w:sdtPr>
            <w:id w:val="-1996492403"/>
            <w14:checkbox>
              <w14:checked w14:val="0"/>
              <w14:checkedState w14:val="2612" w14:font="MS Gothic"/>
              <w14:uncheckedState w14:val="2610" w14:font="MS Gothic"/>
            </w14:checkbox>
          </w:sdtPr>
          <w:sdtContent>
            <w:tc>
              <w:tcPr>
                <w:tcW w:w="1304" w:type="pct"/>
              </w:tcPr>
              <w:p w14:paraId="39EBF7E6" w14:textId="77777777" w:rsidR="002C0C8E" w:rsidRDefault="002C0C8E" w:rsidP="00F90ECE">
                <w:pPr>
                  <w:ind w:left="142"/>
                  <w:jc w:val="cente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sdt>
          <w:sdtPr>
            <w:id w:val="552745207"/>
            <w14:checkbox>
              <w14:checked w14:val="1"/>
              <w14:checkedState w14:val="2612" w14:font="MS Gothic"/>
              <w14:uncheckedState w14:val="2610" w14:font="MS Gothic"/>
            </w14:checkbox>
          </w:sdtPr>
          <w:sdtContent>
            <w:tc>
              <w:tcPr>
                <w:tcW w:w="1303" w:type="pct"/>
              </w:tcPr>
              <w:p w14:paraId="2C920DBE" w14:textId="658AF509" w:rsidR="002C0C8E" w:rsidRDefault="00B10C4F" w:rsidP="00F90ECE">
                <w:pPr>
                  <w:ind w:left="142"/>
                  <w:jc w:val="cente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sdt>
          <w:sdtPr>
            <w:id w:val="-1454159635"/>
            <w14:checkbox>
              <w14:checked w14:val="0"/>
              <w14:checkedState w14:val="2612" w14:font="MS Gothic"/>
              <w14:uncheckedState w14:val="2610" w14:font="MS Gothic"/>
            </w14:checkbox>
          </w:sdtPr>
          <w:sdtContent>
            <w:tc>
              <w:tcPr>
                <w:tcW w:w="1347" w:type="pct"/>
                <w:gridSpan w:val="2"/>
              </w:tcPr>
              <w:p w14:paraId="7A260E08" w14:textId="77777777" w:rsidR="002C0C8E" w:rsidRDefault="002C0C8E" w:rsidP="00F90ECE">
                <w:pPr>
                  <w:ind w:left="142"/>
                  <w:jc w:val="cente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tr>
      <w:tr w:rsidR="002C0C8E" w14:paraId="1D891068" w14:textId="77777777" w:rsidTr="00F90ECE">
        <w:tc>
          <w:tcPr>
            <w:cnfStyle w:val="001000000000" w:firstRow="0" w:lastRow="0" w:firstColumn="1" w:lastColumn="0" w:oddVBand="0" w:evenVBand="0" w:oddHBand="0" w:evenHBand="0" w:firstRowFirstColumn="0" w:firstRowLastColumn="0" w:lastRowFirstColumn="0" w:lastRowLastColumn="0"/>
            <w:tcW w:w="1046" w:type="pct"/>
            <w:vAlign w:val="top"/>
          </w:tcPr>
          <w:p w14:paraId="7D53054B" w14:textId="77777777" w:rsidR="002C0C8E" w:rsidRPr="00EA4C59" w:rsidRDefault="002C0C8E" w:rsidP="00F90ECE">
            <w:pPr>
              <w:ind w:left="142"/>
            </w:pPr>
            <w:r w:rsidRPr="00EA4C59">
              <w:t>Leitsatz 11</w:t>
            </w:r>
          </w:p>
        </w:tc>
        <w:sdt>
          <w:sdtPr>
            <w:id w:val="185565919"/>
            <w14:checkbox>
              <w14:checked w14:val="0"/>
              <w14:checkedState w14:val="2612" w14:font="MS Gothic"/>
              <w14:uncheckedState w14:val="2610" w14:font="MS Gothic"/>
            </w14:checkbox>
          </w:sdtPr>
          <w:sdtContent>
            <w:tc>
              <w:tcPr>
                <w:tcW w:w="1304" w:type="pct"/>
              </w:tcPr>
              <w:p w14:paraId="74FF14AA" w14:textId="4CF3A9A5" w:rsidR="002C0C8E" w:rsidRDefault="00B10C4F" w:rsidP="00F90ECE">
                <w:pPr>
                  <w:ind w:left="142"/>
                  <w:jc w:val="cente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sdt>
          <w:sdtPr>
            <w:id w:val="-26567306"/>
            <w14:checkbox>
              <w14:checked w14:val="1"/>
              <w14:checkedState w14:val="2612" w14:font="MS Gothic"/>
              <w14:uncheckedState w14:val="2610" w14:font="MS Gothic"/>
            </w14:checkbox>
          </w:sdtPr>
          <w:sdtContent>
            <w:tc>
              <w:tcPr>
                <w:tcW w:w="1303" w:type="pct"/>
              </w:tcPr>
              <w:p w14:paraId="78C8B8DD" w14:textId="2C706E0D" w:rsidR="002C0C8E" w:rsidRDefault="00B10C4F" w:rsidP="00F90ECE">
                <w:pPr>
                  <w:ind w:left="142"/>
                  <w:jc w:val="cente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sdt>
          <w:sdtPr>
            <w:id w:val="552281894"/>
            <w14:checkbox>
              <w14:checked w14:val="0"/>
              <w14:checkedState w14:val="2612" w14:font="MS Gothic"/>
              <w14:uncheckedState w14:val="2610" w14:font="MS Gothic"/>
            </w14:checkbox>
          </w:sdtPr>
          <w:sdtContent>
            <w:tc>
              <w:tcPr>
                <w:tcW w:w="1347" w:type="pct"/>
                <w:gridSpan w:val="2"/>
              </w:tcPr>
              <w:p w14:paraId="4768E0E8" w14:textId="77777777" w:rsidR="002C0C8E" w:rsidRDefault="002C0C8E" w:rsidP="00F90ECE">
                <w:pPr>
                  <w:ind w:left="142"/>
                  <w:jc w:val="cente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tr>
      <w:tr w:rsidR="002C0C8E" w14:paraId="6957C0F3" w14:textId="77777777" w:rsidTr="00F90ECE">
        <w:tc>
          <w:tcPr>
            <w:cnfStyle w:val="001000000000" w:firstRow="0" w:lastRow="0" w:firstColumn="1" w:lastColumn="0" w:oddVBand="0" w:evenVBand="0" w:oddHBand="0" w:evenHBand="0" w:firstRowFirstColumn="0" w:firstRowLastColumn="0" w:lastRowFirstColumn="0" w:lastRowLastColumn="0"/>
            <w:tcW w:w="1046" w:type="pct"/>
            <w:vAlign w:val="top"/>
          </w:tcPr>
          <w:p w14:paraId="2E471D61" w14:textId="77777777" w:rsidR="002C0C8E" w:rsidRPr="00EA4C59" w:rsidRDefault="002C0C8E" w:rsidP="00F90ECE">
            <w:pPr>
              <w:ind w:left="142"/>
            </w:pPr>
            <w:r w:rsidRPr="00EA4C59">
              <w:t>Leitsatz 12</w:t>
            </w:r>
          </w:p>
        </w:tc>
        <w:sdt>
          <w:sdtPr>
            <w:id w:val="905119008"/>
            <w14:checkbox>
              <w14:checked w14:val="0"/>
              <w14:checkedState w14:val="2612" w14:font="MS Gothic"/>
              <w14:uncheckedState w14:val="2610" w14:font="MS Gothic"/>
            </w14:checkbox>
          </w:sdtPr>
          <w:sdtContent>
            <w:tc>
              <w:tcPr>
                <w:tcW w:w="1304" w:type="pct"/>
              </w:tcPr>
              <w:p w14:paraId="793EE388" w14:textId="5E3CFC87" w:rsidR="002C0C8E" w:rsidRDefault="00B10C4F" w:rsidP="00F90ECE">
                <w:pPr>
                  <w:ind w:left="142"/>
                  <w:jc w:val="cente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sdt>
          <w:sdtPr>
            <w:id w:val="-622157723"/>
            <w14:checkbox>
              <w14:checked w14:val="1"/>
              <w14:checkedState w14:val="2612" w14:font="MS Gothic"/>
              <w14:uncheckedState w14:val="2610" w14:font="MS Gothic"/>
            </w14:checkbox>
          </w:sdtPr>
          <w:sdtContent>
            <w:tc>
              <w:tcPr>
                <w:tcW w:w="1303" w:type="pct"/>
              </w:tcPr>
              <w:p w14:paraId="7CABDBAD" w14:textId="589CD517" w:rsidR="002C0C8E" w:rsidRDefault="00B10C4F" w:rsidP="00F90ECE">
                <w:pPr>
                  <w:ind w:left="142"/>
                  <w:jc w:val="cente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sdt>
          <w:sdtPr>
            <w:id w:val="-1771540529"/>
            <w14:checkbox>
              <w14:checked w14:val="0"/>
              <w14:checkedState w14:val="2612" w14:font="MS Gothic"/>
              <w14:uncheckedState w14:val="2610" w14:font="MS Gothic"/>
            </w14:checkbox>
          </w:sdtPr>
          <w:sdtContent>
            <w:tc>
              <w:tcPr>
                <w:tcW w:w="1347" w:type="pct"/>
                <w:gridSpan w:val="2"/>
              </w:tcPr>
              <w:p w14:paraId="6817850A" w14:textId="77777777" w:rsidR="002C0C8E" w:rsidRDefault="002C0C8E" w:rsidP="00F90ECE">
                <w:pPr>
                  <w:ind w:left="142"/>
                  <w:jc w:val="cente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tr>
    </w:tbl>
    <w:p w14:paraId="66920ED4" w14:textId="77777777" w:rsidR="002C0C8E" w:rsidRDefault="002C0C8E" w:rsidP="00C21345">
      <w:pPr>
        <w:rPr>
          <w:b/>
        </w:rPr>
      </w:pPr>
    </w:p>
    <w:p w14:paraId="0C4FD215" w14:textId="77777777" w:rsidR="00EA4C59" w:rsidRPr="00EA4C59" w:rsidRDefault="00EA4C59" w:rsidP="00BE78DA">
      <w:pPr>
        <w:pStyle w:val="berschrift2"/>
      </w:pPr>
      <w:r w:rsidRPr="00EA4C59">
        <w:t>Nachhaltigkeitsanstrengungen vor Ort</w:t>
      </w:r>
    </w:p>
    <w:p w14:paraId="6D3B14CA" w14:textId="74FC11F2" w:rsidR="00EA4C59" w:rsidRPr="00EA4C59" w:rsidRDefault="00EA4C59" w:rsidP="00C21345">
      <w:r w:rsidRPr="00EA4C59">
        <w:rPr>
          <w:b/>
        </w:rPr>
        <w:t xml:space="preserve">Unterstütztes </w:t>
      </w:r>
      <w:proofErr w:type="gramStart"/>
      <w:r w:rsidRPr="00EA4C59">
        <w:rPr>
          <w:b/>
        </w:rPr>
        <w:t>WIN!-</w:t>
      </w:r>
      <w:proofErr w:type="gramEnd"/>
      <w:r w:rsidRPr="00EA4C59">
        <w:rPr>
          <w:b/>
        </w:rPr>
        <w:t>Projekt</w:t>
      </w:r>
      <w:r w:rsidRPr="00EA4C59">
        <w:t xml:space="preserve">: </w:t>
      </w:r>
      <w:r w:rsidR="00E120BB">
        <w:t>Etablierung des Nachhaltigkeitsgedankens im Droste-Hülshoff-Gymnasium Meersburg</w:t>
      </w:r>
    </w:p>
    <w:p w14:paraId="0E998D2F" w14:textId="77777777" w:rsidR="00EA4C59" w:rsidRPr="00321D9D" w:rsidRDefault="00EA4C59" w:rsidP="00C21345">
      <w:pPr>
        <w:rPr>
          <w:b/>
        </w:rPr>
      </w:pPr>
      <w:r w:rsidRPr="00321D9D">
        <w:rPr>
          <w:b/>
        </w:rPr>
        <w:t xml:space="preserve">Schwerpunktbereich: </w:t>
      </w:r>
    </w:p>
    <w:tbl>
      <w:tblPr>
        <w:tblStyle w:val="Finanztabelle"/>
        <w:tblW w:w="0" w:type="auto"/>
        <w:tblLook w:val="04A0" w:firstRow="1" w:lastRow="0" w:firstColumn="1" w:lastColumn="0" w:noHBand="0" w:noVBand="1"/>
      </w:tblPr>
      <w:tblGrid>
        <w:gridCol w:w="2410"/>
        <w:gridCol w:w="2126"/>
        <w:gridCol w:w="3402"/>
      </w:tblGrid>
      <w:tr w:rsidR="008F3504" w:rsidRPr="008F3504" w14:paraId="213DAE13" w14:textId="77777777" w:rsidTr="00321D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33CA0B08" w14:textId="77777777" w:rsidR="008F3504" w:rsidRPr="008F3504" w:rsidRDefault="006B31D9" w:rsidP="008F3504">
            <w:pPr>
              <w:spacing w:line="288" w:lineRule="auto"/>
              <w:ind w:left="0" w:right="0"/>
              <w:jc w:val="left"/>
              <w:rPr>
                <w:rFonts w:asciiTheme="minorHAnsi" w:hAnsiTheme="minorHAnsi"/>
                <w:caps w:val="0"/>
                <w:color w:val="595959" w:themeColor="text1" w:themeTint="A6"/>
                <w:sz w:val="20"/>
              </w:rPr>
            </w:pPr>
            <w:sdt>
              <w:sdtPr>
                <w:id w:val="-1536963094"/>
                <w14:checkbox>
                  <w14:checked w14:val="0"/>
                  <w14:checkedState w14:val="2612" w14:font="MS Gothic"/>
                  <w14:uncheckedState w14:val="2610" w14:font="MS Gothic"/>
                </w14:checkbox>
              </w:sdtPr>
              <w:sdtContent>
                <w:r w:rsidR="00321D9D">
                  <w:rPr>
                    <w:rFonts w:ascii="MS Gothic" w:eastAsia="MS Gothic" w:hAnsi="MS Gothic" w:hint="eastAsia"/>
                    <w:caps w:val="0"/>
                    <w:color w:val="595959" w:themeColor="text1" w:themeTint="A6"/>
                    <w:sz w:val="20"/>
                  </w:rPr>
                  <w:t>☐</w:t>
                </w:r>
              </w:sdtContent>
            </w:sdt>
            <w:r w:rsidR="00321D9D">
              <w:rPr>
                <w:rFonts w:asciiTheme="minorHAnsi" w:hAnsiTheme="minorHAnsi"/>
                <w:caps w:val="0"/>
                <w:color w:val="595959" w:themeColor="text1" w:themeTint="A6"/>
                <w:sz w:val="20"/>
              </w:rPr>
              <w:t xml:space="preserve"> </w:t>
            </w:r>
            <w:r w:rsidR="008F3504" w:rsidRPr="008F3504">
              <w:rPr>
                <w:rFonts w:asciiTheme="minorHAnsi" w:hAnsiTheme="minorHAnsi"/>
                <w:caps w:val="0"/>
                <w:color w:val="595959" w:themeColor="text1" w:themeTint="A6"/>
                <w:sz w:val="20"/>
              </w:rPr>
              <w:t>Energie und Klima</w:t>
            </w:r>
          </w:p>
        </w:tc>
        <w:tc>
          <w:tcPr>
            <w:tcW w:w="2126" w:type="dxa"/>
          </w:tcPr>
          <w:p w14:paraId="69160C45" w14:textId="77777777" w:rsidR="008F3504" w:rsidRPr="008F3504" w:rsidRDefault="006B31D9" w:rsidP="008F3504">
            <w:pPr>
              <w:spacing w:line="288" w:lineRule="auto"/>
              <w:ind w:left="0" w:right="0"/>
              <w:jc w:val="left"/>
              <w:cnfStyle w:val="100000000000" w:firstRow="1" w:lastRow="0" w:firstColumn="0" w:lastColumn="0" w:oddVBand="0" w:evenVBand="0" w:oddHBand="0" w:evenHBand="0" w:firstRowFirstColumn="0" w:firstRowLastColumn="0" w:lastRowFirstColumn="0" w:lastRowLastColumn="0"/>
              <w:rPr>
                <w:rFonts w:asciiTheme="minorHAnsi" w:hAnsiTheme="minorHAnsi"/>
                <w:caps w:val="0"/>
                <w:color w:val="595959" w:themeColor="text1" w:themeTint="A6"/>
                <w:sz w:val="20"/>
              </w:rPr>
            </w:pPr>
            <w:sdt>
              <w:sdtPr>
                <w:id w:val="-1220432155"/>
                <w14:checkbox>
                  <w14:checked w14:val="0"/>
                  <w14:checkedState w14:val="2612" w14:font="MS Gothic"/>
                  <w14:uncheckedState w14:val="2610" w14:font="MS Gothic"/>
                </w14:checkbox>
              </w:sdtPr>
              <w:sdtContent>
                <w:r w:rsidR="00321D9D">
                  <w:rPr>
                    <w:rFonts w:ascii="MS Gothic" w:eastAsia="MS Gothic" w:hAnsi="MS Gothic" w:hint="eastAsia"/>
                    <w:caps w:val="0"/>
                    <w:color w:val="595959" w:themeColor="text1" w:themeTint="A6"/>
                    <w:sz w:val="20"/>
                  </w:rPr>
                  <w:t>☐</w:t>
                </w:r>
              </w:sdtContent>
            </w:sdt>
            <w:r w:rsidR="00321D9D">
              <w:rPr>
                <w:rFonts w:asciiTheme="minorHAnsi" w:hAnsiTheme="minorHAnsi"/>
                <w:caps w:val="0"/>
                <w:color w:val="595959" w:themeColor="text1" w:themeTint="A6"/>
                <w:sz w:val="20"/>
              </w:rPr>
              <w:t xml:space="preserve">  </w:t>
            </w:r>
            <w:r w:rsidR="008F3504" w:rsidRPr="008F3504">
              <w:rPr>
                <w:rFonts w:asciiTheme="minorHAnsi" w:hAnsiTheme="minorHAnsi"/>
                <w:caps w:val="0"/>
                <w:color w:val="595959" w:themeColor="text1" w:themeTint="A6"/>
                <w:sz w:val="20"/>
              </w:rPr>
              <w:t>Ressourcen</w:t>
            </w:r>
          </w:p>
        </w:tc>
        <w:tc>
          <w:tcPr>
            <w:tcW w:w="3402" w:type="dxa"/>
          </w:tcPr>
          <w:p w14:paraId="0DE18F28" w14:textId="1E47C4AE" w:rsidR="008F3504" w:rsidRPr="008F3504" w:rsidRDefault="006B31D9" w:rsidP="008F3504">
            <w:pPr>
              <w:spacing w:line="288" w:lineRule="auto"/>
              <w:ind w:left="0" w:right="0"/>
              <w:jc w:val="left"/>
              <w:cnfStyle w:val="100000000000" w:firstRow="1" w:lastRow="0" w:firstColumn="0" w:lastColumn="0" w:oddVBand="0" w:evenVBand="0" w:oddHBand="0" w:evenHBand="0" w:firstRowFirstColumn="0" w:firstRowLastColumn="0" w:lastRowFirstColumn="0" w:lastRowLastColumn="0"/>
              <w:rPr>
                <w:rFonts w:asciiTheme="minorHAnsi" w:hAnsiTheme="minorHAnsi"/>
                <w:caps w:val="0"/>
                <w:color w:val="595959" w:themeColor="text1" w:themeTint="A6"/>
                <w:sz w:val="20"/>
              </w:rPr>
            </w:pPr>
            <w:sdt>
              <w:sdtPr>
                <w:id w:val="206999350"/>
                <w14:checkbox>
                  <w14:checked w14:val="1"/>
                  <w14:checkedState w14:val="2612" w14:font="MS Gothic"/>
                  <w14:uncheckedState w14:val="2610" w14:font="MS Gothic"/>
                </w14:checkbox>
              </w:sdtPr>
              <w:sdtContent>
                <w:r w:rsidR="00E120BB">
                  <w:rPr>
                    <w:rFonts w:ascii="MS Gothic" w:eastAsia="MS Gothic" w:hAnsi="MS Gothic" w:hint="eastAsia"/>
                  </w:rPr>
                  <w:t>☒</w:t>
                </w:r>
              </w:sdtContent>
            </w:sdt>
            <w:r w:rsidR="00321D9D">
              <w:rPr>
                <w:rFonts w:asciiTheme="minorHAnsi" w:hAnsiTheme="minorHAnsi"/>
                <w:caps w:val="0"/>
                <w:color w:val="595959" w:themeColor="text1" w:themeTint="A6"/>
                <w:sz w:val="20"/>
              </w:rPr>
              <w:t xml:space="preserve">  </w:t>
            </w:r>
            <w:r w:rsidR="008F3504" w:rsidRPr="008F3504">
              <w:rPr>
                <w:rFonts w:asciiTheme="minorHAnsi" w:hAnsiTheme="minorHAnsi"/>
                <w:caps w:val="0"/>
                <w:color w:val="595959" w:themeColor="text1" w:themeTint="A6"/>
                <w:sz w:val="20"/>
              </w:rPr>
              <w:t>Bildung für nachhaltige Entwicklung</w:t>
            </w:r>
          </w:p>
        </w:tc>
      </w:tr>
      <w:tr w:rsidR="008F3504" w:rsidRPr="008F3504" w14:paraId="04519EFC" w14:textId="77777777" w:rsidTr="00321D9D">
        <w:tc>
          <w:tcPr>
            <w:cnfStyle w:val="001000000000" w:firstRow="0" w:lastRow="0" w:firstColumn="1" w:lastColumn="0" w:oddVBand="0" w:evenVBand="0" w:oddHBand="0" w:evenHBand="0" w:firstRowFirstColumn="0" w:firstRowLastColumn="0" w:lastRowFirstColumn="0" w:lastRowLastColumn="0"/>
            <w:tcW w:w="2410" w:type="dxa"/>
          </w:tcPr>
          <w:p w14:paraId="564BDFC0" w14:textId="77777777" w:rsidR="008F3504" w:rsidRPr="00321D9D" w:rsidRDefault="006B31D9" w:rsidP="008F3504">
            <w:pPr>
              <w:spacing w:line="288" w:lineRule="auto"/>
              <w:ind w:left="0" w:right="0"/>
              <w:rPr>
                <w:b w:val="0"/>
              </w:rPr>
            </w:pPr>
            <w:sdt>
              <w:sdtPr>
                <w:id w:val="-1962414681"/>
                <w14:checkbox>
                  <w14:checked w14:val="0"/>
                  <w14:checkedState w14:val="2612" w14:font="MS Gothic"/>
                  <w14:uncheckedState w14:val="2610" w14:font="MS Gothic"/>
                </w14:checkbox>
              </w:sdtPr>
              <w:sdtContent>
                <w:r w:rsidR="00321D9D">
                  <w:rPr>
                    <w:rFonts w:ascii="MS Gothic" w:eastAsia="MS Gothic" w:hAnsi="MS Gothic" w:hint="eastAsia"/>
                    <w:b w:val="0"/>
                  </w:rPr>
                  <w:t>☐</w:t>
                </w:r>
              </w:sdtContent>
            </w:sdt>
            <w:r w:rsidR="00321D9D">
              <w:rPr>
                <w:b w:val="0"/>
              </w:rPr>
              <w:t xml:space="preserve">  </w:t>
            </w:r>
            <w:r w:rsidR="00321D9D" w:rsidRPr="00321D9D">
              <w:rPr>
                <w:b w:val="0"/>
              </w:rPr>
              <w:t>Mobilität</w:t>
            </w:r>
          </w:p>
        </w:tc>
        <w:tc>
          <w:tcPr>
            <w:tcW w:w="2126" w:type="dxa"/>
          </w:tcPr>
          <w:p w14:paraId="37D3A237" w14:textId="77777777" w:rsidR="008F3504" w:rsidRPr="008F3504" w:rsidRDefault="006B31D9" w:rsidP="008F3504">
            <w:pPr>
              <w:spacing w:line="288" w:lineRule="auto"/>
              <w:ind w:left="0" w:right="0"/>
              <w:jc w:val="left"/>
              <w:cnfStyle w:val="000000000000" w:firstRow="0" w:lastRow="0" w:firstColumn="0" w:lastColumn="0" w:oddVBand="0" w:evenVBand="0" w:oddHBand="0" w:evenHBand="0" w:firstRowFirstColumn="0" w:firstRowLastColumn="0" w:lastRowFirstColumn="0" w:lastRowLastColumn="0"/>
            </w:pPr>
            <w:sdt>
              <w:sdtPr>
                <w:id w:val="-1119140911"/>
                <w14:checkbox>
                  <w14:checked w14:val="0"/>
                  <w14:checkedState w14:val="2612" w14:font="MS Gothic"/>
                  <w14:uncheckedState w14:val="2610" w14:font="MS Gothic"/>
                </w14:checkbox>
              </w:sdtPr>
              <w:sdtContent>
                <w:r w:rsidR="00321D9D">
                  <w:rPr>
                    <w:rFonts w:ascii="MS Gothic" w:eastAsia="MS Gothic" w:hAnsi="MS Gothic" w:hint="eastAsia"/>
                  </w:rPr>
                  <w:t>☐</w:t>
                </w:r>
              </w:sdtContent>
            </w:sdt>
            <w:r w:rsidR="00321D9D">
              <w:t xml:space="preserve">  </w:t>
            </w:r>
            <w:r w:rsidR="00321D9D" w:rsidRPr="00EA4C59">
              <w:t>Integration</w:t>
            </w:r>
          </w:p>
        </w:tc>
        <w:tc>
          <w:tcPr>
            <w:tcW w:w="3402" w:type="dxa"/>
          </w:tcPr>
          <w:p w14:paraId="4D02ED2C" w14:textId="77777777" w:rsidR="008F3504" w:rsidRPr="008F3504" w:rsidRDefault="008F3504" w:rsidP="008F3504">
            <w:pPr>
              <w:spacing w:line="288" w:lineRule="auto"/>
              <w:ind w:left="0" w:right="0"/>
              <w:jc w:val="left"/>
              <w:cnfStyle w:val="000000000000" w:firstRow="0" w:lastRow="0" w:firstColumn="0" w:lastColumn="0" w:oddVBand="0" w:evenVBand="0" w:oddHBand="0" w:evenHBand="0" w:firstRowFirstColumn="0" w:firstRowLastColumn="0" w:lastRowFirstColumn="0" w:lastRowLastColumn="0"/>
            </w:pPr>
          </w:p>
        </w:tc>
      </w:tr>
    </w:tbl>
    <w:p w14:paraId="4A4CCF89" w14:textId="77777777" w:rsidR="00321D9D" w:rsidRDefault="00321D9D" w:rsidP="00C21345"/>
    <w:p w14:paraId="7FC29820" w14:textId="77777777" w:rsidR="00EA4C59" w:rsidRPr="00321D9D" w:rsidRDefault="00EA4C59" w:rsidP="00C21345">
      <w:pPr>
        <w:rPr>
          <w:b/>
        </w:rPr>
      </w:pPr>
      <w:r w:rsidRPr="00321D9D">
        <w:rPr>
          <w:b/>
        </w:rPr>
        <w:t xml:space="preserve">Art der Förderung: </w:t>
      </w:r>
      <w:r w:rsidRPr="00321D9D">
        <w:rPr>
          <w:b/>
        </w:rPr>
        <w:tab/>
      </w:r>
    </w:p>
    <w:p w14:paraId="67531043" w14:textId="2A8FB948" w:rsidR="00EA4C59" w:rsidRPr="00EA4C59" w:rsidRDefault="006B31D9" w:rsidP="00C21345">
      <w:sdt>
        <w:sdtPr>
          <w:id w:val="-174199867"/>
          <w14:checkbox>
            <w14:checked w14:val="0"/>
            <w14:checkedState w14:val="2612" w14:font="MS Gothic"/>
            <w14:uncheckedState w14:val="2610" w14:font="MS Gothic"/>
          </w14:checkbox>
        </w:sdtPr>
        <w:sdtContent>
          <w:r w:rsidR="00321D9D">
            <w:rPr>
              <w:rFonts w:ascii="MS Gothic" w:eastAsia="MS Gothic" w:hAnsi="MS Gothic" w:hint="eastAsia"/>
            </w:rPr>
            <w:t>☐</w:t>
          </w:r>
        </w:sdtContent>
      </w:sdt>
      <w:r w:rsidR="00321D9D">
        <w:t xml:space="preserve">  </w:t>
      </w:r>
      <w:r w:rsidR="00EA4C59" w:rsidRPr="00EA4C59">
        <w:t>Finanziell</w:t>
      </w:r>
      <w:r w:rsidR="00EA4C59" w:rsidRPr="00EA4C59">
        <w:tab/>
      </w:r>
      <w:sdt>
        <w:sdtPr>
          <w:id w:val="1164748261"/>
          <w14:checkbox>
            <w14:checked w14:val="0"/>
            <w14:checkedState w14:val="2612" w14:font="MS Gothic"/>
            <w14:uncheckedState w14:val="2610" w14:font="MS Gothic"/>
          </w14:checkbox>
        </w:sdtPr>
        <w:sdtContent>
          <w:r w:rsidR="00321D9D">
            <w:rPr>
              <w:rFonts w:ascii="MS Gothic" w:eastAsia="MS Gothic" w:hAnsi="MS Gothic" w:hint="eastAsia"/>
            </w:rPr>
            <w:t>☐</w:t>
          </w:r>
        </w:sdtContent>
      </w:sdt>
      <w:r w:rsidR="00321D9D">
        <w:t xml:space="preserve">  </w:t>
      </w:r>
      <w:r w:rsidR="00EA4C59" w:rsidRPr="00EA4C59">
        <w:t>Materiell</w:t>
      </w:r>
      <w:r w:rsidR="00EA4C59" w:rsidRPr="00EA4C59">
        <w:tab/>
      </w:r>
      <w:sdt>
        <w:sdtPr>
          <w:id w:val="-1739014440"/>
          <w14:checkbox>
            <w14:checked w14:val="1"/>
            <w14:checkedState w14:val="2612" w14:font="MS Gothic"/>
            <w14:uncheckedState w14:val="2610" w14:font="MS Gothic"/>
          </w14:checkbox>
        </w:sdtPr>
        <w:sdtContent>
          <w:r w:rsidR="00E120BB">
            <w:rPr>
              <w:rFonts w:ascii="MS Gothic" w:eastAsia="MS Gothic" w:hAnsi="MS Gothic" w:hint="eastAsia"/>
            </w:rPr>
            <w:t>☒</w:t>
          </w:r>
        </w:sdtContent>
      </w:sdt>
      <w:r w:rsidR="00321D9D">
        <w:t xml:space="preserve">  </w:t>
      </w:r>
      <w:r w:rsidR="00EA4C59" w:rsidRPr="00EA4C59">
        <w:t>Personell</w:t>
      </w:r>
    </w:p>
    <w:p w14:paraId="40AD9C0C" w14:textId="2D3A6BA8" w:rsidR="00F248E8" w:rsidRDefault="00EA4C59" w:rsidP="00C21345">
      <w:r w:rsidRPr="00EA4C59">
        <w:rPr>
          <w:b/>
        </w:rPr>
        <w:t>Umfang der Förderung:</w:t>
      </w:r>
      <w:r w:rsidRPr="00EA4C59">
        <w:t xml:space="preserve"> </w:t>
      </w:r>
      <w:r w:rsidR="00E120BB">
        <w:t>80 Arbeitsstunde</w:t>
      </w:r>
      <w:r w:rsidR="00BC11B8">
        <w:t>n</w:t>
      </w:r>
    </w:p>
    <w:p w14:paraId="5F485A4A" w14:textId="4A61B0D7" w:rsidR="00F248E8" w:rsidRDefault="00A619B8" w:rsidP="00853A1F">
      <w:pPr>
        <w:pStyle w:val="berschrift1"/>
      </w:pPr>
      <w:bookmarkStart w:id="3" w:name="_Toc7102270"/>
      <w:r>
        <w:lastRenderedPageBreak/>
        <w:t>Unsere Schwerpunktthemen</w:t>
      </w:r>
      <w:bookmarkEnd w:id="3"/>
    </w:p>
    <w:p w14:paraId="377F9353" w14:textId="1C3F20C7" w:rsidR="00430828" w:rsidRDefault="00430828" w:rsidP="00430828">
      <w:pPr>
        <w:pStyle w:val="berschrift2"/>
      </w:pPr>
      <w:r>
        <w:t>Überblick über die gewählten Schwerpunkte</w:t>
      </w:r>
    </w:p>
    <w:p w14:paraId="22DD7347" w14:textId="77777777" w:rsidR="00430828" w:rsidRDefault="00430828" w:rsidP="00430828">
      <w:pPr>
        <w:pStyle w:val="Aufzhlungszeichen"/>
      </w:pPr>
      <w:r>
        <w:t>Leitsatz 5: - Energie und Emissionen: „</w:t>
      </w:r>
      <w:bookmarkStart w:id="4" w:name="_Hlk491422717"/>
      <w:r>
        <w:t>Wir setzen erneuerbare Energien ein, steigern die Energieeffizienz und senken Treibhausgas-Emissionen zielkonform oder kompensieren sie klimaneutral“</w:t>
      </w:r>
    </w:p>
    <w:bookmarkEnd w:id="4"/>
    <w:p w14:paraId="249C1E45" w14:textId="77777777" w:rsidR="00430828" w:rsidRDefault="00430828" w:rsidP="00430828">
      <w:pPr>
        <w:pStyle w:val="Aufzhlungszeichen"/>
      </w:pPr>
      <w:r>
        <w:t xml:space="preserve">Leitsatz 6: </w:t>
      </w:r>
      <w:r w:rsidRPr="003F6964">
        <w:t xml:space="preserve"> – Produktverantwortung: </w:t>
      </w:r>
      <w:bookmarkStart w:id="5" w:name="_Hlk491423377"/>
      <w:r w:rsidRPr="003F6964">
        <w:t>"Wir übernehmen für unsere Leistungen und Produkte Verantwortung, indem wir den Wertschöpfungsprozess und den Produktzyklus auf ihre Nachhaltigkeit hin untersuchen und diesbezüglich Transparenz schaffen."</w:t>
      </w:r>
      <w:bookmarkEnd w:id="5"/>
    </w:p>
    <w:p w14:paraId="14420EBE" w14:textId="77777777" w:rsidR="00430828" w:rsidRPr="002C394B" w:rsidRDefault="00430828" w:rsidP="00430828">
      <w:pPr>
        <w:pStyle w:val="Aufzhlungszeichen"/>
        <w:numPr>
          <w:ilvl w:val="0"/>
          <w:numId w:val="0"/>
        </w:numPr>
      </w:pPr>
    </w:p>
    <w:p w14:paraId="453C420D" w14:textId="77777777" w:rsidR="00430828" w:rsidRDefault="00430828" w:rsidP="00430828">
      <w:pPr>
        <w:pStyle w:val="Aufzhlungszeichen"/>
        <w:numPr>
          <w:ilvl w:val="0"/>
          <w:numId w:val="0"/>
        </w:numPr>
        <w:ind w:left="360" w:hanging="360"/>
        <w:rPr>
          <w:rFonts w:asciiTheme="majorHAnsi" w:eastAsiaTheme="majorEastAsia" w:hAnsiTheme="majorHAnsi" w:cstheme="majorBidi"/>
          <w:caps/>
          <w:color w:val="9D3511" w:themeColor="accent1" w:themeShade="BF"/>
          <w:sz w:val="24"/>
          <w14:ligatures w14:val="standardContextual"/>
        </w:rPr>
      </w:pPr>
      <w:r w:rsidRPr="002C394B">
        <w:rPr>
          <w:rFonts w:asciiTheme="majorHAnsi" w:eastAsiaTheme="majorEastAsia" w:hAnsiTheme="majorHAnsi" w:cstheme="majorBidi"/>
          <w:caps/>
          <w:color w:val="9D3511" w:themeColor="accent1" w:themeShade="BF"/>
          <w:sz w:val="24"/>
          <w14:ligatures w14:val="standardContextual"/>
        </w:rPr>
        <w:t xml:space="preserve">Warum uns diese Schwerpunkte besonders wichtig sind </w:t>
      </w:r>
    </w:p>
    <w:p w14:paraId="33BEBAF3" w14:textId="77777777" w:rsidR="00430828" w:rsidRDefault="00430828" w:rsidP="00430828">
      <w:pPr>
        <w:pStyle w:val="Aufzhlungszeichen"/>
        <w:numPr>
          <w:ilvl w:val="0"/>
          <w:numId w:val="0"/>
        </w:numPr>
      </w:pPr>
    </w:p>
    <w:p w14:paraId="3716C808" w14:textId="77777777" w:rsidR="00430828" w:rsidRDefault="00430828" w:rsidP="00430828">
      <w:pPr>
        <w:pStyle w:val="Aufzhlungszeichen"/>
        <w:numPr>
          <w:ilvl w:val="0"/>
          <w:numId w:val="0"/>
        </w:numPr>
      </w:pPr>
      <w:r>
        <w:t>Ähnlich wie die Forstwirtschaft ist auch der Weinbau eine Langzeitkultur. Ein großer Teil der ältesten Unternehmen der Welt sind Weingüter. Langfristig erfolgsorientiertes Denken in ökologischer, ökonomischer und sozialer Hinsicht ermöglichte unsere über 800-jährige Tradition und soll es auch weiter tun.</w:t>
      </w:r>
    </w:p>
    <w:p w14:paraId="0004A6E3" w14:textId="77777777" w:rsidR="00430828" w:rsidRDefault="00430828" w:rsidP="00430828">
      <w:pPr>
        <w:pStyle w:val="Aufzhlungszeichen"/>
        <w:numPr>
          <w:ilvl w:val="0"/>
          <w:numId w:val="0"/>
        </w:numPr>
      </w:pPr>
      <w:r>
        <w:t>Wir Winzer bekommen sehr unmittelbar die Auswirkungen des Klimawandels zu spüren. Natürlich ist uns klar, dass wir nur einen winzigen Beitrag zum Klimaschutz leisten können. Aber wir möchten uns auf keinen Fall an der weiteren Beschleunigung der Klimaerwärmung beteiligen und versuchen deshalb, so wenig wie möglich CO</w:t>
      </w:r>
      <w:r w:rsidRPr="00E5593E">
        <w:rPr>
          <w:vertAlign w:val="subscript"/>
        </w:rPr>
        <w:t>2</w:t>
      </w:r>
      <w:r>
        <w:t xml:space="preserve"> zu emittieren.</w:t>
      </w:r>
    </w:p>
    <w:p w14:paraId="4D830CFC" w14:textId="77777777" w:rsidR="00430828" w:rsidRDefault="00430828" w:rsidP="00430828">
      <w:pPr>
        <w:pStyle w:val="Aufzhlungszeichen"/>
        <w:numPr>
          <w:ilvl w:val="0"/>
          <w:numId w:val="0"/>
        </w:numPr>
      </w:pPr>
      <w:r>
        <w:t>Neben der Klimaneutralität ist für uns als selbstvermarktendes Weingut optimale Produktqualität bei maximaler Transparenz und Glaubwürdigkeit wichtig.</w:t>
      </w:r>
    </w:p>
    <w:p w14:paraId="3795F411" w14:textId="77777777" w:rsidR="00430828" w:rsidRDefault="00430828" w:rsidP="00430828">
      <w:pPr>
        <w:pStyle w:val="Aufzhlungszeichen"/>
        <w:numPr>
          <w:ilvl w:val="0"/>
          <w:numId w:val="0"/>
        </w:numPr>
      </w:pPr>
      <w:r>
        <w:t>Die Produktion von Spitzenweinen erfordert ein hochqualifiziertes Team aus engagierten, motivierten Mitarbeiterinnen und Mitarbeitern. Solche Arbeitskräfte sind nicht billig zu haben. Deshalb können solche Weine auch nicht billig sein. Damit wir unsere Weine nachhaltig kostendeckend verkaufen können, müssen Unternehmensphilosophie und Produktqualität zusammenpassen. Gerade als Staatsweingut übernehmen wir auch Verantwortung für die Branche in unserer Region. Außerdem sind wir unseren Eigentümern, den Bürgerinnen und Bürgern des Landes Baden-Württemberg, einen verantwortungsbewussten Umgang mit unserem gemeinsamen Erbe schuldig.</w:t>
      </w:r>
    </w:p>
    <w:p w14:paraId="0EC113AF" w14:textId="77777777" w:rsidR="00430828" w:rsidRDefault="00430828" w:rsidP="00430828">
      <w:pPr>
        <w:pStyle w:val="Aufzhlungszeichen"/>
        <w:numPr>
          <w:ilvl w:val="0"/>
          <w:numId w:val="0"/>
        </w:numPr>
      </w:pPr>
    </w:p>
    <w:p w14:paraId="201CDC72" w14:textId="290766AB" w:rsidR="00430828" w:rsidRDefault="00430828" w:rsidP="00430828">
      <w:pPr>
        <w:pStyle w:val="Aufzhlungszeichen"/>
        <w:numPr>
          <w:ilvl w:val="0"/>
          <w:numId w:val="0"/>
        </w:numPr>
      </w:pPr>
    </w:p>
    <w:p w14:paraId="1BFA7B60" w14:textId="266E2367" w:rsidR="005F1926" w:rsidRDefault="005F1926" w:rsidP="00430828">
      <w:pPr>
        <w:pStyle w:val="Aufzhlungszeichen"/>
        <w:numPr>
          <w:ilvl w:val="0"/>
          <w:numId w:val="0"/>
        </w:numPr>
      </w:pPr>
    </w:p>
    <w:p w14:paraId="6A50F8B0" w14:textId="77777777" w:rsidR="005F1926" w:rsidRDefault="005F1926" w:rsidP="00430828">
      <w:pPr>
        <w:pStyle w:val="Aufzhlungszeichen"/>
        <w:numPr>
          <w:ilvl w:val="0"/>
          <w:numId w:val="0"/>
        </w:numPr>
      </w:pPr>
    </w:p>
    <w:p w14:paraId="1E7CFD56" w14:textId="43671907" w:rsidR="002C394B" w:rsidRDefault="002C394B" w:rsidP="002C394B">
      <w:pPr>
        <w:pStyle w:val="Aufzhlungszeichen"/>
        <w:numPr>
          <w:ilvl w:val="0"/>
          <w:numId w:val="0"/>
        </w:numPr>
      </w:pPr>
    </w:p>
    <w:p w14:paraId="6537FE74" w14:textId="7C212DAB" w:rsidR="002A5BA3" w:rsidRDefault="002A5BA3" w:rsidP="002C394B">
      <w:pPr>
        <w:pStyle w:val="Aufzhlungszeichen"/>
        <w:numPr>
          <w:ilvl w:val="0"/>
          <w:numId w:val="0"/>
        </w:numPr>
      </w:pPr>
    </w:p>
    <w:p w14:paraId="1FE1ED43" w14:textId="04E72ECE" w:rsidR="002A5BA3" w:rsidRDefault="002A5BA3" w:rsidP="002C394B">
      <w:pPr>
        <w:pStyle w:val="Aufzhlungszeichen"/>
        <w:numPr>
          <w:ilvl w:val="0"/>
          <w:numId w:val="0"/>
        </w:numPr>
      </w:pPr>
    </w:p>
    <w:p w14:paraId="33FB3CD9" w14:textId="77777777" w:rsidR="002A5BA3" w:rsidRPr="002C394B" w:rsidRDefault="002A5BA3" w:rsidP="002C394B">
      <w:pPr>
        <w:pStyle w:val="Aufzhlungszeichen"/>
        <w:numPr>
          <w:ilvl w:val="0"/>
          <w:numId w:val="0"/>
        </w:numPr>
      </w:pPr>
    </w:p>
    <w:p w14:paraId="2AD94BF1" w14:textId="77777777" w:rsidR="00430828" w:rsidRPr="00225CAA" w:rsidRDefault="00430828" w:rsidP="00430828">
      <w:pPr>
        <w:pStyle w:val="sub"/>
      </w:pPr>
      <w:bookmarkStart w:id="6" w:name="_Toc494350620"/>
      <w:bookmarkStart w:id="7" w:name="_Toc7102271"/>
      <w:r>
        <w:lastRenderedPageBreak/>
        <w:t>Leitsatz 5: „</w:t>
      </w:r>
      <w:r w:rsidRPr="00C22967">
        <w:t>Wir setzen erneuerbare Energien ein, steigern die Energieeffizienz und senken Treibhausgas-Emissionen zielkonform oder kompensieren sie klimaneutral“</w:t>
      </w:r>
      <w:bookmarkEnd w:id="6"/>
      <w:bookmarkEnd w:id="7"/>
    </w:p>
    <w:p w14:paraId="46C1098B" w14:textId="77777777" w:rsidR="00430828" w:rsidRPr="00F824FE" w:rsidRDefault="00430828" w:rsidP="00430828">
      <w:pPr>
        <w:rPr>
          <w:bCs/>
        </w:rPr>
      </w:pPr>
      <w:r>
        <w:rPr>
          <w:bCs/>
        </w:rPr>
        <w:t>Wir haben in den letzten Jahren unsere Treibhausgas-Emissionen nachweislich um 15% gesenkt. Durch den Ankauf von CO</w:t>
      </w:r>
      <w:r w:rsidRPr="00530C17">
        <w:rPr>
          <w:bCs/>
          <w:vertAlign w:val="subscript"/>
        </w:rPr>
        <w:t>2</w:t>
      </w:r>
      <w:r>
        <w:rPr>
          <w:bCs/>
        </w:rPr>
        <w:t>-Äquivalenten aus einem nachhaltigen Regenwaldprojekt in Brasilien konnten wir im September 2016 das Weingut klimaneutral stellen. Da wir mit unseren Bemühungen also schon ziemlich weit gediehen sind, sind die weiteren Schritte nicht so spektakulär. Das ist aber in diesem Stadium normal. Jeder Schritt in die richtige Richtung ist ein wichtiger Schritt.</w:t>
      </w:r>
    </w:p>
    <w:p w14:paraId="3E143F47" w14:textId="77777777" w:rsidR="00430828" w:rsidRPr="00F824FE" w:rsidRDefault="00430828" w:rsidP="00430828">
      <w:pPr>
        <w:rPr>
          <w:szCs w:val="22"/>
        </w:rPr>
      </w:pPr>
    </w:p>
    <w:p w14:paraId="29CC583E" w14:textId="7B68B79A" w:rsidR="00430828" w:rsidRPr="00F824FE" w:rsidRDefault="00430828" w:rsidP="00430828">
      <w:pPr>
        <w:pStyle w:val="Aufzhlungszeichen"/>
        <w:numPr>
          <w:ilvl w:val="0"/>
          <w:numId w:val="0"/>
        </w:numPr>
        <w:ind w:left="360" w:hanging="360"/>
      </w:pPr>
      <w:r>
        <w:rPr>
          <w:rFonts w:asciiTheme="majorHAnsi" w:eastAsiaTheme="majorEastAsia" w:hAnsiTheme="majorHAnsi" w:cstheme="majorBidi"/>
          <w:caps/>
          <w:color w:val="9D3511" w:themeColor="accent1" w:themeShade="BF"/>
          <w:sz w:val="24"/>
          <w14:ligatures w14:val="standardContextual"/>
        </w:rPr>
        <w:t>Zielsetzung</w:t>
      </w:r>
      <w:r w:rsidRPr="00F824FE">
        <w:rPr>
          <w:rFonts w:asciiTheme="majorHAnsi" w:eastAsiaTheme="majorEastAsia" w:hAnsiTheme="majorHAnsi" w:cstheme="majorBidi"/>
          <w:caps/>
          <w:color w:val="9D3511" w:themeColor="accent1" w:themeShade="BF"/>
          <w:sz w:val="24"/>
          <w14:ligatures w14:val="standardContextual"/>
        </w:rPr>
        <w:t xml:space="preserve"> </w:t>
      </w:r>
    </w:p>
    <w:p w14:paraId="1F620703" w14:textId="7A8F921C" w:rsidR="00430828" w:rsidRDefault="00430828" w:rsidP="00430828">
      <w:pPr>
        <w:rPr>
          <w:bCs/>
          <w:noProof/>
        </w:rPr>
      </w:pPr>
      <w:r>
        <w:rPr>
          <w:bCs/>
          <w:noProof/>
        </w:rPr>
        <w:t>Wir wollen unsere eigenen Energie- und CO</w:t>
      </w:r>
      <w:r w:rsidRPr="005A6296">
        <w:rPr>
          <w:bCs/>
          <w:noProof/>
          <w:vertAlign w:val="subscript"/>
        </w:rPr>
        <w:t>2</w:t>
      </w:r>
      <w:r>
        <w:rPr>
          <w:bCs/>
          <w:noProof/>
        </w:rPr>
        <w:t>-Emissionen weiter ständig reduzieren. Dazu wollen wir im Jahr 201</w:t>
      </w:r>
      <w:r w:rsidR="00605FC6">
        <w:rPr>
          <w:bCs/>
          <w:noProof/>
        </w:rPr>
        <w:t>9</w:t>
      </w:r>
      <w:r>
        <w:rPr>
          <w:bCs/>
          <w:noProof/>
        </w:rPr>
        <w:t xml:space="preserve"> die einfach verglasten Fenster im </w:t>
      </w:r>
      <w:r w:rsidR="00605FC6">
        <w:rPr>
          <w:bCs/>
          <w:noProof/>
        </w:rPr>
        <w:t>ersten Stock</w:t>
      </w:r>
      <w:r>
        <w:rPr>
          <w:bCs/>
          <w:noProof/>
        </w:rPr>
        <w:t xml:space="preserve"> des barocken Kellereigebäudes durch moderne</w:t>
      </w:r>
      <w:bookmarkStart w:id="8" w:name="_Hlk7090225"/>
      <w:r>
        <w:rPr>
          <w:bCs/>
          <w:noProof/>
        </w:rPr>
        <w:t>, energieeffiziente und dennoch denkmalschutzgerechte Fenster ersetzen.</w:t>
      </w:r>
      <w:bookmarkEnd w:id="8"/>
      <w:r w:rsidR="00605FC6">
        <w:rPr>
          <w:bCs/>
          <w:noProof/>
        </w:rPr>
        <w:t xml:space="preserve"> </w:t>
      </w:r>
    </w:p>
    <w:p w14:paraId="0EB3B251" w14:textId="77777777" w:rsidR="00430828" w:rsidRPr="00F824FE" w:rsidRDefault="00430828" w:rsidP="00430828">
      <w:pPr>
        <w:rPr>
          <w:bCs/>
          <w:noProof/>
        </w:rPr>
      </w:pPr>
    </w:p>
    <w:p w14:paraId="1ECC980F" w14:textId="155D30C8" w:rsidR="00430828" w:rsidRDefault="00430828" w:rsidP="00430828">
      <w:pPr>
        <w:rPr>
          <w:rFonts w:asciiTheme="majorHAnsi" w:eastAsiaTheme="majorEastAsia" w:hAnsiTheme="majorHAnsi" w:cstheme="majorBidi"/>
          <w:caps/>
          <w:color w:val="9D3511" w:themeColor="accent1" w:themeShade="BF"/>
          <w:sz w:val="24"/>
          <w14:ligatures w14:val="standardContextual"/>
        </w:rPr>
      </w:pPr>
      <w:r>
        <w:rPr>
          <w:rFonts w:asciiTheme="majorHAnsi" w:eastAsiaTheme="majorEastAsia" w:hAnsiTheme="majorHAnsi" w:cstheme="majorBidi"/>
          <w:caps/>
          <w:color w:val="9D3511" w:themeColor="accent1" w:themeShade="BF"/>
          <w:sz w:val="24"/>
          <w14:ligatures w14:val="standardContextual"/>
        </w:rPr>
        <w:t>Ergriffene Massnahmen</w:t>
      </w:r>
      <w:r w:rsidRPr="00F824FE">
        <w:rPr>
          <w:rFonts w:asciiTheme="majorHAnsi" w:eastAsiaTheme="majorEastAsia" w:hAnsiTheme="majorHAnsi" w:cstheme="majorBidi"/>
          <w:caps/>
          <w:color w:val="9D3511" w:themeColor="accent1" w:themeShade="BF"/>
          <w:sz w:val="24"/>
          <w14:ligatures w14:val="standardContextual"/>
        </w:rPr>
        <w:t xml:space="preserve"> </w:t>
      </w:r>
    </w:p>
    <w:p w14:paraId="29F227A1" w14:textId="21BCC118" w:rsidR="00430828" w:rsidRDefault="00430828" w:rsidP="00430828">
      <w:pPr>
        <w:rPr>
          <w:bCs/>
          <w:noProof/>
        </w:rPr>
      </w:pPr>
      <w:r>
        <w:rPr>
          <w:bCs/>
          <w:noProof/>
        </w:rPr>
        <w:t>Wir haben</w:t>
      </w:r>
      <w:r w:rsidR="00BB7E79">
        <w:rPr>
          <w:bCs/>
          <w:noProof/>
        </w:rPr>
        <w:t xml:space="preserve"> </w:t>
      </w:r>
      <w:r w:rsidR="00605FC6">
        <w:rPr>
          <w:bCs/>
          <w:noProof/>
        </w:rPr>
        <w:t>1</w:t>
      </w:r>
      <w:r w:rsidR="00D814E0">
        <w:rPr>
          <w:bCs/>
          <w:noProof/>
        </w:rPr>
        <w:t>3</w:t>
      </w:r>
      <w:r>
        <w:rPr>
          <w:bCs/>
          <w:noProof/>
        </w:rPr>
        <w:t xml:space="preserve"> einfach verglaste Fenster im </w:t>
      </w:r>
      <w:r w:rsidR="00605FC6">
        <w:rPr>
          <w:bCs/>
          <w:noProof/>
        </w:rPr>
        <w:t xml:space="preserve">ersten Stock </w:t>
      </w:r>
      <w:r>
        <w:rPr>
          <w:bCs/>
          <w:noProof/>
        </w:rPr>
        <w:t>des Kellereigebäudes durch moderne.</w:t>
      </w:r>
      <w:r w:rsidRPr="00430828">
        <w:rPr>
          <w:bCs/>
          <w:noProof/>
        </w:rPr>
        <w:t xml:space="preserve"> </w:t>
      </w:r>
      <w:r>
        <w:rPr>
          <w:bCs/>
          <w:noProof/>
        </w:rPr>
        <w:t>, energieeffiziente und dennoch denkmalschutzgerechte Fenster ersetzt.</w:t>
      </w:r>
    </w:p>
    <w:p w14:paraId="74C39E65" w14:textId="77777777" w:rsidR="00F248E8" w:rsidRDefault="00CC0AAD" w:rsidP="00BE78DA">
      <w:pPr>
        <w:pStyle w:val="berschrift2"/>
      </w:pPr>
      <w:r>
        <w:t>Ausblick</w:t>
      </w:r>
    </w:p>
    <w:p w14:paraId="0FA07604" w14:textId="67CFD5B7" w:rsidR="00430828" w:rsidRPr="00AF60B7" w:rsidRDefault="00430828" w:rsidP="00430828">
      <w:pPr>
        <w:rPr>
          <w:noProof/>
          <w:szCs w:val="22"/>
        </w:rPr>
      </w:pPr>
      <w:r>
        <w:rPr>
          <w:szCs w:val="22"/>
        </w:rPr>
        <w:t>Wir werden auch in Zukunft an diesem Schwerpunktthema festhalten und die energetische Sanierung unserer Betriebsgebäude Zug um Zug vorantreiben.</w:t>
      </w:r>
      <w:r w:rsidRPr="00AF60B7">
        <w:rPr>
          <w:noProof/>
          <w:szCs w:val="22"/>
        </w:rPr>
        <w:t xml:space="preserve"> </w:t>
      </w:r>
    </w:p>
    <w:p w14:paraId="29B8175B" w14:textId="77777777" w:rsidR="006B31D9" w:rsidRDefault="006B31D9" w:rsidP="00430828">
      <w:pPr>
        <w:pStyle w:val="Aufzhlungszeichen"/>
        <w:numPr>
          <w:ilvl w:val="0"/>
          <w:numId w:val="0"/>
        </w:numPr>
        <w:ind w:left="360"/>
      </w:pPr>
    </w:p>
    <w:p w14:paraId="1DBDBCDF" w14:textId="3B6657AD" w:rsidR="002A5BA3" w:rsidRDefault="00430828" w:rsidP="002A5BA3">
      <w:pPr>
        <w:pStyle w:val="Aufzhlungszeichen"/>
      </w:pPr>
      <w:r>
        <w:t xml:space="preserve">Im </w:t>
      </w:r>
      <w:bookmarkStart w:id="9" w:name="_Toc494350621"/>
      <w:r w:rsidR="006B31D9">
        <w:t>Jahr 2020 werden wir leider wegen der Corona-Krise mit den Sanierungsmaßnahmen pausieren. Wir hoffen im Jahr 2021 dort weitermachen zu können, wo wir 2019 angelangt sind.</w:t>
      </w:r>
    </w:p>
    <w:p w14:paraId="5505ABDE" w14:textId="74ECFBD7" w:rsidR="005F1926" w:rsidRDefault="005F1926" w:rsidP="002A5BA3">
      <w:pPr>
        <w:pStyle w:val="sub"/>
      </w:pPr>
    </w:p>
    <w:p w14:paraId="42865E9E" w14:textId="0114A394" w:rsidR="005F1926" w:rsidRDefault="005F1926" w:rsidP="002A5BA3">
      <w:pPr>
        <w:pStyle w:val="sub"/>
      </w:pPr>
    </w:p>
    <w:p w14:paraId="0FD41DA4" w14:textId="77777777" w:rsidR="009C5587" w:rsidRDefault="009C5587" w:rsidP="002A5BA3">
      <w:pPr>
        <w:pStyle w:val="sub"/>
      </w:pPr>
    </w:p>
    <w:p w14:paraId="788B9D53" w14:textId="5B63C65D" w:rsidR="002A5BA3" w:rsidRPr="00225CAA" w:rsidRDefault="002A5BA3" w:rsidP="002A5BA3">
      <w:pPr>
        <w:pStyle w:val="sub"/>
      </w:pPr>
      <w:bookmarkStart w:id="10" w:name="_Toc7102272"/>
      <w:r>
        <w:t xml:space="preserve">Leitsatz 6: </w:t>
      </w:r>
      <w:r w:rsidRPr="003D07BC">
        <w:t>"Wir übernehmen für unsere Leistungen und Produkte Verantwortung, indem wir den Wertschöpfungsprozess und den Produktzyklus auf ihre Nachhaltigkeit hin untersuchen und diesbezüglich Transparenz schaffen."</w:t>
      </w:r>
      <w:bookmarkEnd w:id="9"/>
      <w:bookmarkEnd w:id="10"/>
    </w:p>
    <w:p w14:paraId="159388FA" w14:textId="77777777" w:rsidR="002A5BA3" w:rsidRDefault="002A5BA3" w:rsidP="002A5BA3">
      <w:r>
        <w:lastRenderedPageBreak/>
        <w:t>Durch die bestehende Nachhaltigkeits-Zertifizierung und die regelmäßigen Re-Audits haben wir bereits einen hohen Dokumentationsgrad erreicht. Wir haben in den letzten fünf Jahren zwei CO</w:t>
      </w:r>
      <w:r w:rsidRPr="005A6296">
        <w:rPr>
          <w:vertAlign w:val="subscript"/>
        </w:rPr>
        <w:t>2</w:t>
      </w:r>
      <w:r>
        <w:t>-Bilanzen für unser Unternehmen erstellt. Im Weingut werden alle Pflanzenschutz- und Düngemaßnahmen in einer Schlagkartei parzellengenau dokumentiert. Wir haben zusammen mit benachbarten Weingütern Wetterstationen angeschafft, die über ein landesweit vernetztes Rechnermodell sehr gute Prognosen für Schaderreger an Reben liefern und uns einen gezielten Pflanzenschutz ermöglichen. Auch im Keller, beim Weinausbau, wird jeder Arbeitsschritt in der Kellerbuchhaltung erfasst und dokumentiert.</w:t>
      </w:r>
    </w:p>
    <w:p w14:paraId="57FAA94C" w14:textId="77777777" w:rsidR="002A5BA3" w:rsidRPr="00F824FE" w:rsidRDefault="002A5BA3" w:rsidP="002A5BA3">
      <w:pPr>
        <w:rPr>
          <w:szCs w:val="22"/>
        </w:rPr>
      </w:pPr>
    </w:p>
    <w:p w14:paraId="2A769DBD" w14:textId="77777777" w:rsidR="002A5BA3" w:rsidRDefault="002A5BA3" w:rsidP="002A5BA3">
      <w:pPr>
        <w:pStyle w:val="berschrift2"/>
      </w:pPr>
      <w:r w:rsidRPr="009447D7">
        <w:t>Zielsetzung</w:t>
      </w:r>
    </w:p>
    <w:p w14:paraId="48B882FB" w14:textId="55262617" w:rsidR="002A5BA3" w:rsidRDefault="002A5BA3" w:rsidP="002A5BA3">
      <w:pPr>
        <w:rPr>
          <w:szCs w:val="22"/>
        </w:rPr>
      </w:pPr>
      <w:r w:rsidRPr="00A90FB7">
        <w:rPr>
          <w:bCs/>
          <w:noProof/>
        </w:rPr>
        <w:t>Um einen Schritt weiter zu gehen, haben wir uns entschlossen, unser Weingut auch nach EcoStep zertifizieren zu lassen. EcoStep ist ein Qualitätsmanagement-System, das speziell für kleine und mittlere Unternehmen</w:t>
      </w:r>
      <w:r>
        <w:rPr>
          <w:bCs/>
          <w:noProof/>
        </w:rPr>
        <w:t xml:space="preserve"> entwickelt wurde.</w:t>
      </w:r>
    </w:p>
    <w:p w14:paraId="6985A555" w14:textId="77777777" w:rsidR="002A5BA3" w:rsidRDefault="002A5BA3" w:rsidP="002A5BA3">
      <w:pPr>
        <w:rPr>
          <w:szCs w:val="22"/>
        </w:rPr>
      </w:pPr>
    </w:p>
    <w:p w14:paraId="620F71A4" w14:textId="280BB678" w:rsidR="002A5BA3" w:rsidRDefault="00FF22E1" w:rsidP="002A5BA3">
      <w:pPr>
        <w:rPr>
          <w:rFonts w:asciiTheme="majorHAnsi" w:eastAsiaTheme="majorEastAsia" w:hAnsiTheme="majorHAnsi" w:cstheme="majorBidi"/>
          <w:caps/>
          <w:color w:val="9D3511" w:themeColor="accent1" w:themeShade="BF"/>
          <w:sz w:val="24"/>
          <w14:ligatures w14:val="standardContextual"/>
        </w:rPr>
      </w:pPr>
      <w:r>
        <w:rPr>
          <w:rFonts w:asciiTheme="majorHAnsi" w:eastAsiaTheme="majorEastAsia" w:hAnsiTheme="majorHAnsi" w:cstheme="majorBidi"/>
          <w:caps/>
          <w:color w:val="9D3511" w:themeColor="accent1" w:themeShade="BF"/>
          <w:sz w:val="24"/>
          <w14:ligatures w14:val="standardContextual"/>
        </w:rPr>
        <w:t>Indikator</w:t>
      </w:r>
      <w:r w:rsidR="002A5BA3" w:rsidRPr="00F824FE">
        <w:rPr>
          <w:rFonts w:asciiTheme="majorHAnsi" w:eastAsiaTheme="majorEastAsia" w:hAnsiTheme="majorHAnsi" w:cstheme="majorBidi"/>
          <w:caps/>
          <w:color w:val="9D3511" w:themeColor="accent1" w:themeShade="BF"/>
          <w:sz w:val="24"/>
          <w14:ligatures w14:val="standardContextual"/>
        </w:rPr>
        <w:t xml:space="preserve"> </w:t>
      </w:r>
    </w:p>
    <w:p w14:paraId="05878117" w14:textId="45694B7E" w:rsidR="002A5BA3" w:rsidRPr="0079146F" w:rsidRDefault="002A5BA3" w:rsidP="002A5BA3">
      <w:pPr>
        <w:rPr>
          <w:b/>
        </w:rPr>
      </w:pPr>
      <w:r>
        <w:rPr>
          <w:bCs/>
          <w:noProof/>
        </w:rPr>
        <w:t>Ziel ist die erfolgreiche Erstzertifizierung nach EcoStep im Jahr 20</w:t>
      </w:r>
      <w:r w:rsidR="006B31D9">
        <w:rPr>
          <w:bCs/>
          <w:noProof/>
        </w:rPr>
        <w:t>20</w:t>
      </w:r>
    </w:p>
    <w:p w14:paraId="3A700109" w14:textId="77777777" w:rsidR="002A5BA3" w:rsidRPr="0079146F" w:rsidRDefault="002A5BA3" w:rsidP="002A5BA3">
      <w:pPr>
        <w:pStyle w:val="Aufzhlungszeichen"/>
        <w:numPr>
          <w:ilvl w:val="0"/>
          <w:numId w:val="0"/>
        </w:numPr>
        <w:ind w:left="360" w:hanging="360"/>
        <w:rPr>
          <w:b/>
        </w:rPr>
      </w:pPr>
    </w:p>
    <w:p w14:paraId="5E495010" w14:textId="772608E0" w:rsidR="00FF22E1" w:rsidRDefault="00350F99" w:rsidP="00FF22E1">
      <w:pPr>
        <w:pStyle w:val="berschrift2"/>
      </w:pPr>
      <w:r>
        <w:t>Ergriffene Massnahmen</w:t>
      </w:r>
    </w:p>
    <w:p w14:paraId="6E5D72DC" w14:textId="42D11A95" w:rsidR="00FF22E1" w:rsidRDefault="00FF22E1" w:rsidP="00350F99">
      <w:pPr>
        <w:pStyle w:val="Aufzhlungszeichen"/>
      </w:pPr>
      <w:r>
        <w:t xml:space="preserve">Ernennung eines </w:t>
      </w:r>
      <w:r w:rsidR="006B31D9">
        <w:t xml:space="preserve">neuen </w:t>
      </w:r>
      <w:r>
        <w:t>Qualitätsmanagers</w:t>
      </w:r>
      <w:r w:rsidR="006B31D9">
        <w:t xml:space="preserve"> </w:t>
      </w:r>
    </w:p>
    <w:p w14:paraId="341285C0" w14:textId="6AFF4879" w:rsidR="00AA7DAF" w:rsidRDefault="00AA7DAF" w:rsidP="00350F99">
      <w:pPr>
        <w:pStyle w:val="Aufzhlungszeichen"/>
      </w:pPr>
      <w:r>
        <w:t>Erarbeitung eines großen Teils der erforderlichen Dokumentation</w:t>
      </w:r>
    </w:p>
    <w:p w14:paraId="1601DB7D" w14:textId="4ABDEE14" w:rsidR="00350F99" w:rsidRDefault="00FF22E1" w:rsidP="00350F99">
      <w:pPr>
        <w:pStyle w:val="Aufzhlungszeichen"/>
      </w:pPr>
      <w:r>
        <w:t>Fertigstellung der Gefährdungsbeurteilungen</w:t>
      </w:r>
    </w:p>
    <w:p w14:paraId="604DFC50" w14:textId="5BBAD3ED" w:rsidR="00350F99" w:rsidRDefault="00FF22E1" w:rsidP="00350F99">
      <w:pPr>
        <w:pStyle w:val="Aufzhlungszeichen"/>
      </w:pPr>
      <w:r>
        <w:t xml:space="preserve">Durchführung von </w:t>
      </w:r>
      <w:r w:rsidR="006B31D9">
        <w:t>zwei</w:t>
      </w:r>
      <w:r>
        <w:t xml:space="preserve"> Workshops in Kooperation mit der Beratungsfirma „Katalyse“</w:t>
      </w:r>
    </w:p>
    <w:p w14:paraId="0BD53F47" w14:textId="77777777" w:rsidR="00350F99" w:rsidRDefault="00350F99" w:rsidP="005E1667">
      <w:pPr>
        <w:pStyle w:val="berschrift2"/>
      </w:pPr>
      <w:r w:rsidRPr="005E1667">
        <w:t xml:space="preserve">Ergebnisse und Entwicklungen </w:t>
      </w:r>
    </w:p>
    <w:p w14:paraId="0EE93720" w14:textId="2E5D139D" w:rsidR="00350F99" w:rsidRDefault="00FF22E1" w:rsidP="00350F99">
      <w:r>
        <w:rPr>
          <w:szCs w:val="22"/>
        </w:rPr>
        <w:t xml:space="preserve">Die Grundlagen für die Zertifizierung wurden zu etwa 60% erstellt. Leider verließ unser Qualitätsmanager kurzfristig das Unternehmen. Außerdem </w:t>
      </w:r>
      <w:r w:rsidR="00AA7DAF">
        <w:rPr>
          <w:szCs w:val="22"/>
        </w:rPr>
        <w:t xml:space="preserve">entstanden weitere Kapazitätsengpässe. Deshalb wurde das Ziel der Erstzertifizierung </w:t>
      </w:r>
      <w:r w:rsidR="006B31D9">
        <w:rPr>
          <w:szCs w:val="22"/>
        </w:rPr>
        <w:t xml:space="preserve">auf das </w:t>
      </w:r>
      <w:r w:rsidR="00AA7DAF">
        <w:rPr>
          <w:szCs w:val="22"/>
        </w:rPr>
        <w:t>Jahr 20</w:t>
      </w:r>
      <w:r w:rsidR="006B31D9">
        <w:rPr>
          <w:szCs w:val="22"/>
        </w:rPr>
        <w:t>20</w:t>
      </w:r>
      <w:r w:rsidR="00AA7DAF">
        <w:rPr>
          <w:szCs w:val="22"/>
        </w:rPr>
        <w:t xml:space="preserve"> </w:t>
      </w:r>
      <w:r w:rsidR="006B31D9">
        <w:rPr>
          <w:szCs w:val="22"/>
        </w:rPr>
        <w:t>ausgedehnt</w:t>
      </w:r>
      <w:r w:rsidR="00AA7DAF">
        <w:rPr>
          <w:szCs w:val="22"/>
        </w:rPr>
        <w:t>.</w:t>
      </w:r>
    </w:p>
    <w:p w14:paraId="75E5DEA4" w14:textId="5036677B" w:rsidR="00350F99" w:rsidRDefault="00350F99" w:rsidP="00350F99">
      <w:pPr>
        <w:pStyle w:val="berschrift2"/>
      </w:pPr>
      <w:r>
        <w:t>Indikator</w:t>
      </w:r>
    </w:p>
    <w:p w14:paraId="0E9B1E6F" w14:textId="15824971" w:rsidR="00350F99" w:rsidRDefault="009C5587" w:rsidP="00350F99">
      <w:proofErr w:type="spellStart"/>
      <w:r>
        <w:rPr>
          <w:szCs w:val="22"/>
        </w:rPr>
        <w:t>EcoSteop</w:t>
      </w:r>
      <w:proofErr w:type="spellEnd"/>
      <w:r>
        <w:rPr>
          <w:szCs w:val="22"/>
        </w:rPr>
        <w:t>-</w:t>
      </w:r>
      <w:r w:rsidR="00AA7DAF">
        <w:rPr>
          <w:szCs w:val="22"/>
        </w:rPr>
        <w:t>Erstzertifizierung.</w:t>
      </w:r>
    </w:p>
    <w:p w14:paraId="5D9F4409" w14:textId="77777777" w:rsidR="00350F99" w:rsidRDefault="00350F99" w:rsidP="00350F99">
      <w:pPr>
        <w:pStyle w:val="berschrift2"/>
      </w:pPr>
      <w:r>
        <w:lastRenderedPageBreak/>
        <w:t>Ausblick</w:t>
      </w:r>
    </w:p>
    <w:p w14:paraId="0DCA166D" w14:textId="0EF31B45" w:rsidR="00566EB7" w:rsidRDefault="00AA7DAF" w:rsidP="00AA7DAF">
      <w:r>
        <w:rPr>
          <w:szCs w:val="22"/>
        </w:rPr>
        <w:t>Wir halten auch im Jahr 20</w:t>
      </w:r>
      <w:r w:rsidR="006B31D9">
        <w:rPr>
          <w:szCs w:val="22"/>
        </w:rPr>
        <w:t>20</w:t>
      </w:r>
      <w:r>
        <w:rPr>
          <w:szCs w:val="22"/>
        </w:rPr>
        <w:t xml:space="preserve"> am </w:t>
      </w:r>
      <w:proofErr w:type="spellStart"/>
      <w:r>
        <w:rPr>
          <w:szCs w:val="22"/>
        </w:rPr>
        <w:t>Ecostep</w:t>
      </w:r>
      <w:proofErr w:type="spellEnd"/>
      <w:r>
        <w:rPr>
          <w:szCs w:val="22"/>
        </w:rPr>
        <w:t>-QM-System fest und wollen die Erstzertifizierung im Jahr 20</w:t>
      </w:r>
      <w:r w:rsidR="006B31D9">
        <w:rPr>
          <w:szCs w:val="22"/>
        </w:rPr>
        <w:t>20</w:t>
      </w:r>
      <w:r>
        <w:rPr>
          <w:szCs w:val="22"/>
        </w:rPr>
        <w:t xml:space="preserve"> erreichen</w:t>
      </w:r>
    </w:p>
    <w:p w14:paraId="1CBD72C5" w14:textId="77777777" w:rsidR="00F248E8" w:rsidRDefault="00566EB7" w:rsidP="00853A1F">
      <w:pPr>
        <w:pStyle w:val="berschrift1"/>
      </w:pPr>
      <w:bookmarkStart w:id="11" w:name="_Toc7102273"/>
      <w:r>
        <w:lastRenderedPageBreak/>
        <w:t>Weitere Aktivitäten</w:t>
      </w:r>
      <w:bookmarkEnd w:id="11"/>
    </w:p>
    <w:p w14:paraId="56B6C2D5" w14:textId="77777777" w:rsidR="001D49FF" w:rsidRPr="001D49FF" w:rsidRDefault="001D49FF" w:rsidP="001D49FF">
      <w:pPr>
        <w:pStyle w:val="sub"/>
      </w:pPr>
      <w:bookmarkStart w:id="12" w:name="_Toc7102274"/>
      <w:r w:rsidRPr="001D49FF">
        <w:t>Menschenrechte, Sozial- &amp; Arbeitnehmerbelange</w:t>
      </w:r>
      <w:bookmarkEnd w:id="12"/>
    </w:p>
    <w:p w14:paraId="3C5D4DD4" w14:textId="77777777" w:rsidR="001D49FF" w:rsidRDefault="004A5454" w:rsidP="001D49FF">
      <w:pPr>
        <w:pStyle w:val="berschrift2"/>
      </w:pPr>
      <w:r w:rsidRPr="004A5454">
        <w:t>Leitsatz 01 – Menschen- und Arbeitnehmerrechte</w:t>
      </w:r>
    </w:p>
    <w:p w14:paraId="627F9FCC" w14:textId="77777777" w:rsidR="001D49FF" w:rsidRPr="004A5454" w:rsidRDefault="001D49FF" w:rsidP="001D49FF">
      <w:pPr>
        <w:rPr>
          <w:szCs w:val="22"/>
        </w:rPr>
      </w:pPr>
      <w:r w:rsidRPr="004A5454">
        <w:rPr>
          <w:szCs w:val="22"/>
        </w:rPr>
        <w:t>Maßnahmen und Aktivitäten:</w:t>
      </w:r>
    </w:p>
    <w:p w14:paraId="1BAC4F3C" w14:textId="043A6D1C" w:rsidR="001D49FF" w:rsidRPr="001D49FF" w:rsidRDefault="001D45B7" w:rsidP="001D45B7">
      <w:pPr>
        <w:pStyle w:val="Aufzhlungszeichen"/>
        <w:rPr>
          <w:noProof/>
        </w:rPr>
      </w:pPr>
      <w:r>
        <w:rPr>
          <w:noProof/>
        </w:rPr>
        <w:t>Einführung eines betrieblichen Vorschlagswesens in Zusammenarbeit mit dem Personalrat</w:t>
      </w:r>
    </w:p>
    <w:p w14:paraId="3C68805F" w14:textId="77777777" w:rsidR="001D49FF" w:rsidRDefault="001D49FF" w:rsidP="001D49FF">
      <w:pPr>
        <w:rPr>
          <w:szCs w:val="22"/>
        </w:rPr>
      </w:pPr>
      <w:r>
        <w:rPr>
          <w:szCs w:val="22"/>
        </w:rPr>
        <w:br/>
        <w:t>Ergebnisse und Entwicklungen:</w:t>
      </w:r>
    </w:p>
    <w:p w14:paraId="0D3212D6" w14:textId="2D0E6172" w:rsidR="001D49FF" w:rsidRPr="001D49FF" w:rsidRDefault="001D45B7" w:rsidP="001D45B7">
      <w:pPr>
        <w:pStyle w:val="Aufzhlungszeichen"/>
        <w:rPr>
          <w:noProof/>
        </w:rPr>
      </w:pPr>
      <w:r>
        <w:rPr>
          <w:noProof/>
        </w:rPr>
        <w:t>Das Vorschlagwesen konnte im Jahr 201</w:t>
      </w:r>
      <w:r w:rsidR="006B31D9">
        <w:rPr>
          <w:noProof/>
        </w:rPr>
        <w:t>9</w:t>
      </w:r>
      <w:r>
        <w:rPr>
          <w:noProof/>
        </w:rPr>
        <w:t xml:space="preserve"> noch nicht implementiert werden.</w:t>
      </w:r>
      <w:r w:rsidR="006B31D9">
        <w:rPr>
          <w:noProof/>
        </w:rPr>
        <w:t xml:space="preserve"> Bei der Personalratswahl kam kein neuer Personalrat zustande.</w:t>
      </w:r>
    </w:p>
    <w:p w14:paraId="55095D01" w14:textId="77777777" w:rsidR="004A5454" w:rsidRDefault="004A5454" w:rsidP="004A5454">
      <w:pPr>
        <w:rPr>
          <w:szCs w:val="22"/>
        </w:rPr>
      </w:pPr>
      <w:r>
        <w:rPr>
          <w:szCs w:val="22"/>
        </w:rPr>
        <w:br/>
        <w:t>Ausblick:</w:t>
      </w:r>
    </w:p>
    <w:p w14:paraId="6341D138" w14:textId="1D3574EF" w:rsidR="004A5454" w:rsidRPr="001D49FF" w:rsidRDefault="001D45B7" w:rsidP="004A5454">
      <w:pPr>
        <w:pStyle w:val="Aufzhlungszeichen"/>
        <w:rPr>
          <w:noProof/>
        </w:rPr>
      </w:pPr>
      <w:r>
        <w:rPr>
          <w:noProof/>
        </w:rPr>
        <w:t>Die Etablierung des betrieblichen Vorschlagswesens ist für 20</w:t>
      </w:r>
      <w:r w:rsidR="006B31D9">
        <w:rPr>
          <w:noProof/>
        </w:rPr>
        <w:t>20</w:t>
      </w:r>
      <w:r>
        <w:rPr>
          <w:noProof/>
        </w:rPr>
        <w:t xml:space="preserve"> vorgesehen.</w:t>
      </w:r>
    </w:p>
    <w:p w14:paraId="6F0433B9" w14:textId="77777777" w:rsidR="001D49FF" w:rsidRDefault="001D49FF" w:rsidP="001D49FF">
      <w:pPr>
        <w:rPr>
          <w:szCs w:val="22"/>
        </w:rPr>
      </w:pPr>
    </w:p>
    <w:p w14:paraId="0F412D02" w14:textId="77777777" w:rsidR="004A5454" w:rsidRPr="005E1667" w:rsidRDefault="004A5454" w:rsidP="005E1667">
      <w:pPr>
        <w:pStyle w:val="berschrift2"/>
      </w:pPr>
      <w:r w:rsidRPr="004A5454">
        <w:t>Leitsatz 02 – Mitarbeiterwohlbefinden</w:t>
      </w:r>
    </w:p>
    <w:p w14:paraId="52684F50" w14:textId="77777777" w:rsidR="004A5454" w:rsidRPr="004A5454" w:rsidRDefault="004A5454" w:rsidP="004A5454">
      <w:pPr>
        <w:rPr>
          <w:szCs w:val="22"/>
        </w:rPr>
      </w:pPr>
      <w:r w:rsidRPr="004A5454">
        <w:rPr>
          <w:szCs w:val="22"/>
        </w:rPr>
        <w:t>Maßnahmen und Aktivitäten:</w:t>
      </w:r>
    </w:p>
    <w:p w14:paraId="06B782A3" w14:textId="79AED4C8" w:rsidR="004A5454" w:rsidRPr="001D49FF" w:rsidRDefault="001D45B7" w:rsidP="004A5454">
      <w:pPr>
        <w:pStyle w:val="Aufzhlungszeichen"/>
        <w:rPr>
          <w:noProof/>
        </w:rPr>
      </w:pPr>
      <w:r>
        <w:rPr>
          <w:noProof/>
        </w:rPr>
        <w:t>Herbstabschlussfest mit allen ErntehelferInnen und MitarbeiterInnen</w:t>
      </w:r>
    </w:p>
    <w:p w14:paraId="491B6122" w14:textId="3E905C84" w:rsidR="004A5454" w:rsidRPr="001D49FF" w:rsidRDefault="001D45B7" w:rsidP="004A5454">
      <w:pPr>
        <w:pStyle w:val="Aufzhlungszeichen"/>
        <w:rPr>
          <w:noProof/>
        </w:rPr>
      </w:pPr>
      <w:r>
        <w:rPr>
          <w:noProof/>
        </w:rPr>
        <w:t>Betriebsausflug</w:t>
      </w:r>
    </w:p>
    <w:p w14:paraId="3A6A3EDA" w14:textId="77777777" w:rsidR="004A5454" w:rsidRDefault="004A5454" w:rsidP="004A5454">
      <w:pPr>
        <w:rPr>
          <w:szCs w:val="22"/>
        </w:rPr>
      </w:pPr>
      <w:r>
        <w:rPr>
          <w:szCs w:val="22"/>
        </w:rPr>
        <w:br/>
        <w:t>Ergebnisse und Entwicklungen:</w:t>
      </w:r>
    </w:p>
    <w:p w14:paraId="18FA0172" w14:textId="19BBC501" w:rsidR="004A5454" w:rsidRPr="001D49FF" w:rsidRDefault="001D45B7" w:rsidP="004A5454">
      <w:pPr>
        <w:pStyle w:val="Aufzhlungszeichen"/>
        <w:rPr>
          <w:noProof/>
        </w:rPr>
      </w:pPr>
      <w:r>
        <w:rPr>
          <w:noProof/>
        </w:rPr>
        <w:t>Das Herbstabschlussfest wurde mit sehr positiver Resonanz durchgeführt</w:t>
      </w:r>
    </w:p>
    <w:p w14:paraId="4A163A7F" w14:textId="5DBE13A8" w:rsidR="004A5454" w:rsidRPr="001D49FF" w:rsidRDefault="001D45B7" w:rsidP="004A5454">
      <w:pPr>
        <w:pStyle w:val="Aufzhlungszeichen"/>
        <w:rPr>
          <w:noProof/>
        </w:rPr>
      </w:pPr>
      <w:r>
        <w:rPr>
          <w:noProof/>
        </w:rPr>
        <w:t xml:space="preserve">Der Betriebsausflug kam </w:t>
      </w:r>
      <w:r w:rsidR="009C5587">
        <w:rPr>
          <w:noProof/>
        </w:rPr>
        <w:t>ohne den</w:t>
      </w:r>
      <w:r w:rsidR="006B31D9">
        <w:rPr>
          <w:noProof/>
        </w:rPr>
        <w:t xml:space="preserve"> Personalrat nicht zustande.</w:t>
      </w:r>
    </w:p>
    <w:p w14:paraId="51CEE9EF" w14:textId="77777777" w:rsidR="004A5454" w:rsidRDefault="004A5454" w:rsidP="004A5454">
      <w:pPr>
        <w:rPr>
          <w:szCs w:val="22"/>
        </w:rPr>
      </w:pPr>
      <w:r>
        <w:rPr>
          <w:szCs w:val="22"/>
        </w:rPr>
        <w:br/>
        <w:t>Ausblick:</w:t>
      </w:r>
    </w:p>
    <w:p w14:paraId="09F160D3" w14:textId="251C37FF" w:rsidR="001568F4" w:rsidRDefault="006B31D9" w:rsidP="001568F4">
      <w:pPr>
        <w:pStyle w:val="Aufzhlungszeichen"/>
        <w:rPr>
          <w:noProof/>
        </w:rPr>
      </w:pPr>
      <w:r>
        <w:rPr>
          <w:noProof/>
        </w:rPr>
        <w:t>Im Jahr 2020</w:t>
      </w:r>
      <w:r w:rsidR="001D45B7">
        <w:rPr>
          <w:noProof/>
        </w:rPr>
        <w:t xml:space="preserve"> </w:t>
      </w:r>
      <w:r>
        <w:rPr>
          <w:noProof/>
        </w:rPr>
        <w:t>wird das</w:t>
      </w:r>
      <w:r w:rsidR="001D45B7">
        <w:rPr>
          <w:noProof/>
        </w:rPr>
        <w:t xml:space="preserve"> Herbstabschlussfest </w:t>
      </w:r>
      <w:r>
        <w:rPr>
          <w:noProof/>
        </w:rPr>
        <w:t>wegen der Covid-19-Bestimmungen wahrscheinlich ausfallen müssen.</w:t>
      </w:r>
    </w:p>
    <w:p w14:paraId="4D83DE08" w14:textId="04A536ED" w:rsidR="001D45B7" w:rsidRPr="001D49FF" w:rsidRDefault="00F45F2B" w:rsidP="001568F4">
      <w:pPr>
        <w:pStyle w:val="Aufzhlungszeichen"/>
        <w:rPr>
          <w:noProof/>
        </w:rPr>
      </w:pPr>
      <w:r>
        <w:rPr>
          <w:noProof/>
        </w:rPr>
        <w:t>Auch ohne</w:t>
      </w:r>
      <w:r w:rsidR="001D45B7">
        <w:rPr>
          <w:noProof/>
        </w:rPr>
        <w:t xml:space="preserve"> Personalrat soll ein Betriebsausflug organisiert werden.</w:t>
      </w:r>
    </w:p>
    <w:p w14:paraId="3C18AE82" w14:textId="77777777" w:rsidR="00073D0D" w:rsidRDefault="00073D0D" w:rsidP="001845BF">
      <w:pPr>
        <w:pStyle w:val="sub"/>
      </w:pPr>
      <w:bookmarkStart w:id="13" w:name="_Toc7102275"/>
    </w:p>
    <w:p w14:paraId="0277861D" w14:textId="77777777" w:rsidR="00073D0D" w:rsidRDefault="00073D0D" w:rsidP="001845BF">
      <w:pPr>
        <w:pStyle w:val="sub"/>
      </w:pPr>
    </w:p>
    <w:p w14:paraId="69BACB56" w14:textId="454851D1" w:rsidR="001845BF" w:rsidRPr="001D49FF" w:rsidRDefault="001845BF" w:rsidP="001845BF">
      <w:pPr>
        <w:pStyle w:val="sub"/>
      </w:pPr>
      <w:r>
        <w:lastRenderedPageBreak/>
        <w:t>Umweltbelange</w:t>
      </w:r>
      <w:bookmarkEnd w:id="13"/>
    </w:p>
    <w:p w14:paraId="3E17958F" w14:textId="77777777" w:rsidR="004A5454" w:rsidRPr="005E1667" w:rsidRDefault="004A5454" w:rsidP="005E1667">
      <w:pPr>
        <w:pStyle w:val="berschrift2"/>
      </w:pPr>
      <w:r w:rsidRPr="004A5454">
        <w:t>Leitsatz 04 – Ressourcen</w:t>
      </w:r>
    </w:p>
    <w:p w14:paraId="29D15755" w14:textId="77777777" w:rsidR="004A5454" w:rsidRPr="004A5454" w:rsidRDefault="004A5454" w:rsidP="004A5454">
      <w:pPr>
        <w:rPr>
          <w:szCs w:val="22"/>
        </w:rPr>
      </w:pPr>
      <w:r w:rsidRPr="004A5454">
        <w:rPr>
          <w:szCs w:val="22"/>
        </w:rPr>
        <w:t>Maßnahmen und Aktivitäten:</w:t>
      </w:r>
    </w:p>
    <w:p w14:paraId="17D4CCB5" w14:textId="0F92194B" w:rsidR="00AA7DAF" w:rsidRDefault="00AA7DAF" w:rsidP="00AA7DAF">
      <w:pPr>
        <w:pStyle w:val="Aufzhlungszeichen"/>
      </w:pPr>
      <w:r>
        <w:t xml:space="preserve">Es wurde mit der Planung für den Ersatz der Ölheizung durch eine Hackschnitzelheizung im Betriebshof Wetterkreuz begonnen. In der Hackschnitzelanlage </w:t>
      </w:r>
      <w:r w:rsidR="009C5587">
        <w:t>wollen</w:t>
      </w:r>
      <w:r>
        <w:t xml:space="preserve"> wir u. a. gehäckselte Rebstöcke und Holzpfähle verbrennen. Dadurch soll ein weiterer Teil des Stoffkreislaufs im Weingut geschlossen werden.</w:t>
      </w:r>
    </w:p>
    <w:p w14:paraId="66A64590" w14:textId="77777777" w:rsidR="00AA7DAF" w:rsidRDefault="00AA7DAF" w:rsidP="004A5454">
      <w:pPr>
        <w:rPr>
          <w:szCs w:val="22"/>
        </w:rPr>
      </w:pPr>
    </w:p>
    <w:p w14:paraId="172B184E" w14:textId="10429DA4" w:rsidR="004A5454" w:rsidRDefault="004A5454" w:rsidP="004A5454">
      <w:pPr>
        <w:rPr>
          <w:szCs w:val="22"/>
        </w:rPr>
      </w:pPr>
      <w:r>
        <w:rPr>
          <w:szCs w:val="22"/>
        </w:rPr>
        <w:t>Ergebnisse und Entwicklungen:</w:t>
      </w:r>
    </w:p>
    <w:p w14:paraId="6B501CA2" w14:textId="6BFC135F" w:rsidR="00F45F2B" w:rsidRPr="00F45F2B" w:rsidRDefault="00F45F2B" w:rsidP="00F45F2B">
      <w:pPr>
        <w:pStyle w:val="Aufzhlungszeichen"/>
        <w:rPr>
          <w:szCs w:val="22"/>
        </w:rPr>
      </w:pPr>
      <w:r>
        <w:rPr>
          <w:noProof/>
        </w:rPr>
        <w:t>Die Planung der Hackschnitzelheizung ist entschlussreif abgeschlossen</w:t>
      </w:r>
    </w:p>
    <w:p w14:paraId="40801B19" w14:textId="77777777" w:rsidR="00F45F2B" w:rsidRDefault="00F45F2B" w:rsidP="00F45F2B">
      <w:pPr>
        <w:pStyle w:val="Aufzhlungszeichen"/>
        <w:numPr>
          <w:ilvl w:val="0"/>
          <w:numId w:val="0"/>
        </w:numPr>
        <w:ind w:left="360"/>
        <w:rPr>
          <w:szCs w:val="22"/>
        </w:rPr>
      </w:pPr>
    </w:p>
    <w:p w14:paraId="171AEE1F" w14:textId="21D57D30" w:rsidR="004A5454" w:rsidRDefault="004A5454" w:rsidP="004A5454">
      <w:pPr>
        <w:rPr>
          <w:szCs w:val="22"/>
        </w:rPr>
      </w:pPr>
      <w:r>
        <w:rPr>
          <w:szCs w:val="22"/>
        </w:rPr>
        <w:t>Ausblick:</w:t>
      </w:r>
    </w:p>
    <w:p w14:paraId="7F2DE596" w14:textId="2464025A" w:rsidR="001568F4" w:rsidRPr="001D49FF" w:rsidRDefault="00F45F2B" w:rsidP="001D45B7">
      <w:pPr>
        <w:pStyle w:val="Aufzhlungszeichen"/>
        <w:rPr>
          <w:noProof/>
        </w:rPr>
      </w:pPr>
      <w:r>
        <w:rPr>
          <w:noProof/>
        </w:rPr>
        <w:t>Der Bunker für die Hackschnitzelheizung soll aus Kostengründen oberirdisch in ein einer erweiterten, neuen Maschinenhalle verwirklicht wirden. Der Zeitpunkt der Umsetzung ist durch die Corona-Krise ungewiss.</w:t>
      </w:r>
    </w:p>
    <w:p w14:paraId="1ECDB2E4" w14:textId="77777777" w:rsidR="001845BF" w:rsidRPr="001D49FF" w:rsidRDefault="001845BF" w:rsidP="001845BF">
      <w:pPr>
        <w:pStyle w:val="sub"/>
      </w:pPr>
      <w:bookmarkStart w:id="14" w:name="_Toc7102276"/>
      <w:r>
        <w:t>Ökonomischer Mehrwert</w:t>
      </w:r>
      <w:bookmarkEnd w:id="14"/>
    </w:p>
    <w:p w14:paraId="545490FF" w14:textId="77777777" w:rsidR="004A5454" w:rsidRDefault="004A5454" w:rsidP="005E1667">
      <w:pPr>
        <w:pStyle w:val="berschrift2"/>
        <w:rPr>
          <w:caps w:val="0"/>
        </w:rPr>
      </w:pPr>
      <w:r w:rsidRPr="004A5454">
        <w:t>Leitsatz 07 – Unternehmenserfolg und Arbeitsplätze</w:t>
      </w:r>
    </w:p>
    <w:p w14:paraId="4B4B5B01" w14:textId="77777777" w:rsidR="004A5454" w:rsidRPr="004A5454" w:rsidRDefault="004A5454" w:rsidP="004A5454">
      <w:pPr>
        <w:rPr>
          <w:szCs w:val="22"/>
        </w:rPr>
      </w:pPr>
      <w:r w:rsidRPr="004A5454">
        <w:rPr>
          <w:szCs w:val="22"/>
        </w:rPr>
        <w:t>Maßnahmen und Aktivitäten:</w:t>
      </w:r>
    </w:p>
    <w:p w14:paraId="052F2CA6" w14:textId="63498CD0" w:rsidR="004A5454" w:rsidRPr="001D49FF" w:rsidRDefault="001D45B7" w:rsidP="001D45B7">
      <w:pPr>
        <w:pStyle w:val="Aufzhlungszeichen"/>
        <w:rPr>
          <w:noProof/>
        </w:rPr>
      </w:pPr>
      <w:r>
        <w:rPr>
          <w:noProof/>
        </w:rPr>
        <w:t>Benchmarking-Projekt mit den anderen Wein.Kultur.Gütern</w:t>
      </w:r>
    </w:p>
    <w:p w14:paraId="7DD08F2D" w14:textId="77777777" w:rsidR="004A5454" w:rsidRDefault="004A5454" w:rsidP="004A5454">
      <w:pPr>
        <w:rPr>
          <w:szCs w:val="22"/>
        </w:rPr>
      </w:pPr>
      <w:r>
        <w:rPr>
          <w:szCs w:val="22"/>
        </w:rPr>
        <w:br/>
        <w:t>Ergebnisse und Entwicklungen:</w:t>
      </w:r>
    </w:p>
    <w:p w14:paraId="54C0C9EE" w14:textId="019A2685" w:rsidR="004A5454" w:rsidRPr="001D49FF" w:rsidRDefault="001D45B7" w:rsidP="001D45B7">
      <w:pPr>
        <w:pStyle w:val="Aufzhlungszeichen"/>
        <w:rPr>
          <w:noProof/>
        </w:rPr>
      </w:pPr>
      <w:r>
        <w:rPr>
          <w:noProof/>
        </w:rPr>
        <w:t>Es gab i</w:t>
      </w:r>
      <w:r w:rsidR="00BB7E79">
        <w:rPr>
          <w:noProof/>
        </w:rPr>
        <w:t xml:space="preserve">m </w:t>
      </w:r>
      <w:r>
        <w:rPr>
          <w:noProof/>
        </w:rPr>
        <w:t>Jahr</w:t>
      </w:r>
      <w:r w:rsidR="00BB7E79">
        <w:rPr>
          <w:noProof/>
        </w:rPr>
        <w:t xml:space="preserve"> </w:t>
      </w:r>
      <w:r>
        <w:rPr>
          <w:noProof/>
        </w:rPr>
        <w:t>201</w:t>
      </w:r>
      <w:r w:rsidR="00F45F2B">
        <w:rPr>
          <w:noProof/>
        </w:rPr>
        <w:t>9</w:t>
      </w:r>
      <w:r>
        <w:rPr>
          <w:noProof/>
        </w:rPr>
        <w:t xml:space="preserve"> zwei Tagungen mit dem Ziel des Erfahrungsaustausches</w:t>
      </w:r>
      <w:r w:rsidR="00BB7E79">
        <w:rPr>
          <w:noProof/>
        </w:rPr>
        <w:t>.</w:t>
      </w:r>
    </w:p>
    <w:p w14:paraId="030F88A1" w14:textId="77777777" w:rsidR="004A5454" w:rsidRDefault="004A5454" w:rsidP="004A5454">
      <w:pPr>
        <w:rPr>
          <w:szCs w:val="22"/>
        </w:rPr>
      </w:pPr>
      <w:r>
        <w:rPr>
          <w:szCs w:val="22"/>
        </w:rPr>
        <w:br/>
        <w:t>Ausblick:</w:t>
      </w:r>
    </w:p>
    <w:p w14:paraId="7B5397DF" w14:textId="0166342E" w:rsidR="00BB7E79" w:rsidRDefault="00BB7E79" w:rsidP="001568F4">
      <w:pPr>
        <w:pStyle w:val="Aufzhlungszeichen"/>
        <w:rPr>
          <w:noProof/>
        </w:rPr>
      </w:pPr>
      <w:r>
        <w:rPr>
          <w:noProof/>
        </w:rPr>
        <w:t>Auch im Jahr 20</w:t>
      </w:r>
      <w:r w:rsidR="00F45F2B">
        <w:rPr>
          <w:noProof/>
        </w:rPr>
        <w:t>20</w:t>
      </w:r>
      <w:r>
        <w:rPr>
          <w:noProof/>
        </w:rPr>
        <w:t xml:space="preserve"> </w:t>
      </w:r>
      <w:r w:rsidR="00F45F2B">
        <w:rPr>
          <w:noProof/>
        </w:rPr>
        <w:t>soll</w:t>
      </w:r>
      <w:r>
        <w:rPr>
          <w:noProof/>
        </w:rPr>
        <w:t xml:space="preserve"> es wieder zwei Treffen geben.</w:t>
      </w:r>
    </w:p>
    <w:p w14:paraId="05F941D0" w14:textId="54CB8195" w:rsidR="001568F4" w:rsidRPr="001D49FF" w:rsidRDefault="001D45B7" w:rsidP="001568F4">
      <w:pPr>
        <w:pStyle w:val="Aufzhlungszeichen"/>
        <w:rPr>
          <w:noProof/>
        </w:rPr>
      </w:pPr>
      <w:r>
        <w:rPr>
          <w:noProof/>
        </w:rPr>
        <w:t>In Zusammenarbeit mit der Hochschule Geisenheim University</w:t>
      </w:r>
      <w:r w:rsidR="000D4467">
        <w:rPr>
          <w:noProof/>
        </w:rPr>
        <w:t xml:space="preserve"> soll das Benchmarking der Gruppe in einen größeren Branchenko</w:t>
      </w:r>
      <w:r w:rsidR="00073D0D">
        <w:rPr>
          <w:noProof/>
        </w:rPr>
        <w:t>n</w:t>
      </w:r>
      <w:r w:rsidR="000D4467">
        <w:rPr>
          <w:noProof/>
        </w:rPr>
        <w:t>text gestellt werden, ohne die Anonymität der Daten zu gefährden.</w:t>
      </w:r>
    </w:p>
    <w:p w14:paraId="465E7A51" w14:textId="0405DE9B" w:rsidR="004A5454" w:rsidRDefault="004A5454" w:rsidP="004A5454">
      <w:pPr>
        <w:rPr>
          <w:rFonts w:asciiTheme="majorHAnsi" w:eastAsiaTheme="majorEastAsia" w:hAnsiTheme="majorHAnsi" w:cstheme="majorBidi"/>
          <w:caps/>
          <w:color w:val="9D3511" w:themeColor="accent1" w:themeShade="BF"/>
          <w:sz w:val="24"/>
          <w14:ligatures w14:val="standardContextual"/>
        </w:rPr>
      </w:pPr>
    </w:p>
    <w:p w14:paraId="703986BF" w14:textId="401D1CDD" w:rsidR="00073D0D" w:rsidRDefault="00073D0D" w:rsidP="004A5454">
      <w:pPr>
        <w:rPr>
          <w:rFonts w:asciiTheme="majorHAnsi" w:eastAsiaTheme="majorEastAsia" w:hAnsiTheme="majorHAnsi" w:cstheme="majorBidi"/>
          <w:caps/>
          <w:color w:val="9D3511" w:themeColor="accent1" w:themeShade="BF"/>
          <w:sz w:val="24"/>
          <w14:ligatures w14:val="standardContextual"/>
        </w:rPr>
      </w:pPr>
    </w:p>
    <w:p w14:paraId="37E911FE" w14:textId="77777777" w:rsidR="00073D0D" w:rsidRDefault="00073D0D" w:rsidP="004A5454">
      <w:pPr>
        <w:rPr>
          <w:rFonts w:asciiTheme="majorHAnsi" w:eastAsiaTheme="majorEastAsia" w:hAnsiTheme="majorHAnsi" w:cstheme="majorBidi"/>
          <w:caps/>
          <w:color w:val="9D3511" w:themeColor="accent1" w:themeShade="BF"/>
          <w:sz w:val="24"/>
          <w14:ligatures w14:val="standardContextual"/>
        </w:rPr>
      </w:pPr>
    </w:p>
    <w:p w14:paraId="31875746" w14:textId="77777777" w:rsidR="004A5454" w:rsidRPr="005E1667" w:rsidRDefault="004A5454" w:rsidP="005E1667">
      <w:pPr>
        <w:pStyle w:val="berschrift2"/>
      </w:pPr>
      <w:r w:rsidRPr="004A5454">
        <w:lastRenderedPageBreak/>
        <w:t>Leitsatz 08 – Nachhaltige Innovationen</w:t>
      </w:r>
    </w:p>
    <w:p w14:paraId="302BEB87" w14:textId="77777777" w:rsidR="004A5454" w:rsidRPr="004A5454" w:rsidRDefault="004A5454" w:rsidP="004A5454">
      <w:pPr>
        <w:rPr>
          <w:szCs w:val="22"/>
        </w:rPr>
      </w:pPr>
      <w:r w:rsidRPr="004A5454">
        <w:rPr>
          <w:szCs w:val="22"/>
        </w:rPr>
        <w:t>Maßnahmen und Aktivitäten:</w:t>
      </w:r>
    </w:p>
    <w:p w14:paraId="6FEC7BE3" w14:textId="12C64FB2" w:rsidR="004A5454" w:rsidRPr="001D49FF" w:rsidRDefault="000D4467" w:rsidP="000D4467">
      <w:pPr>
        <w:pStyle w:val="Aufzhlungszeichen"/>
        <w:rPr>
          <w:noProof/>
        </w:rPr>
      </w:pPr>
      <w:r>
        <w:rPr>
          <w:noProof/>
        </w:rPr>
        <w:t>Implementiekrung eines Inbound-Marketing-Konzeptes</w:t>
      </w:r>
    </w:p>
    <w:p w14:paraId="5E59ACB3" w14:textId="77777777" w:rsidR="004A5454" w:rsidRDefault="004A5454" w:rsidP="004A5454">
      <w:pPr>
        <w:rPr>
          <w:szCs w:val="22"/>
        </w:rPr>
      </w:pPr>
      <w:r>
        <w:rPr>
          <w:szCs w:val="22"/>
        </w:rPr>
        <w:br/>
        <w:t>Ergebnisse und Entwicklungen:</w:t>
      </w:r>
    </w:p>
    <w:p w14:paraId="79777ED5" w14:textId="77777777" w:rsidR="00F45F2B" w:rsidRDefault="00F45F2B" w:rsidP="00F45F2B">
      <w:pPr>
        <w:pStyle w:val="Aufzhlungszeichen"/>
        <w:rPr>
          <w:noProof/>
        </w:rPr>
      </w:pPr>
      <w:r>
        <w:rPr>
          <w:noProof/>
        </w:rPr>
        <w:t>Das Inbound Marketingkonzept hat sich in den Anfängen bereits sehr gut bewährt und soll weiter ausgebaut werden.</w:t>
      </w:r>
    </w:p>
    <w:p w14:paraId="7849A298" w14:textId="03A064D0" w:rsidR="00F45F2B" w:rsidRPr="001D49FF" w:rsidRDefault="009C5587" w:rsidP="00F45F2B">
      <w:pPr>
        <w:pStyle w:val="Aufzhlungszeichen"/>
        <w:rPr>
          <w:noProof/>
        </w:rPr>
      </w:pPr>
      <w:r>
        <w:rPr>
          <w:noProof/>
        </w:rPr>
        <w:t xml:space="preserve">Das </w:t>
      </w:r>
      <w:r w:rsidR="00F45F2B">
        <w:rPr>
          <w:noProof/>
        </w:rPr>
        <w:t xml:space="preserve">Ziel für 2019 </w:t>
      </w:r>
      <w:r>
        <w:rPr>
          <w:noProof/>
        </w:rPr>
        <w:t>war</w:t>
      </w:r>
      <w:r w:rsidR="00F45F2B">
        <w:rPr>
          <w:noProof/>
        </w:rPr>
        <w:t xml:space="preserve"> eine Umsatz von 200.000 € über den Webshop. </w:t>
      </w:r>
      <w:r>
        <w:rPr>
          <w:noProof/>
        </w:rPr>
        <w:t>Dieses Ziel wurde mit einer Umsatzsteigerung von 20% auf 191.905 € knapp verfehlt.</w:t>
      </w:r>
    </w:p>
    <w:p w14:paraId="061006DE" w14:textId="77777777" w:rsidR="004A5454" w:rsidRDefault="004A5454" w:rsidP="004A5454">
      <w:pPr>
        <w:rPr>
          <w:szCs w:val="22"/>
        </w:rPr>
      </w:pPr>
      <w:r>
        <w:rPr>
          <w:szCs w:val="22"/>
        </w:rPr>
        <w:br/>
        <w:t>Ausblick:</w:t>
      </w:r>
    </w:p>
    <w:p w14:paraId="2FE42D78" w14:textId="45BCECA8" w:rsidR="001568F4" w:rsidRDefault="002031B6" w:rsidP="001568F4">
      <w:pPr>
        <w:pStyle w:val="Aufzhlungszeichen"/>
        <w:rPr>
          <w:noProof/>
        </w:rPr>
      </w:pPr>
      <w:bookmarkStart w:id="15" w:name="_Hlk43307857"/>
      <w:r>
        <w:rPr>
          <w:noProof/>
        </w:rPr>
        <w:t xml:space="preserve">Das Inbound Marketingkonzept </w:t>
      </w:r>
      <w:r w:rsidR="00324958">
        <w:rPr>
          <w:noProof/>
        </w:rPr>
        <w:t>hat sich in den Anfängen bereits sehr gut bewährt und soll weiter ausgebaut werden.</w:t>
      </w:r>
    </w:p>
    <w:p w14:paraId="7BCFD047" w14:textId="13A0552F" w:rsidR="002936A0" w:rsidRPr="001D49FF" w:rsidRDefault="002936A0" w:rsidP="001568F4">
      <w:pPr>
        <w:pStyle w:val="Aufzhlungszeichen"/>
        <w:rPr>
          <w:noProof/>
        </w:rPr>
      </w:pPr>
      <w:r>
        <w:rPr>
          <w:noProof/>
        </w:rPr>
        <w:t>Ziel für 20</w:t>
      </w:r>
      <w:r w:rsidR="009C5587">
        <w:rPr>
          <w:noProof/>
        </w:rPr>
        <w:t>20</w:t>
      </w:r>
      <w:r>
        <w:rPr>
          <w:noProof/>
        </w:rPr>
        <w:t xml:space="preserve"> ist eine Umsatz von 2</w:t>
      </w:r>
      <w:r w:rsidR="009C5587">
        <w:rPr>
          <w:noProof/>
        </w:rPr>
        <w:t>50</w:t>
      </w:r>
      <w:r>
        <w:rPr>
          <w:noProof/>
        </w:rPr>
        <w:t xml:space="preserve">.000 € über den Webshop. </w:t>
      </w:r>
    </w:p>
    <w:p w14:paraId="5FB11E9F" w14:textId="77777777" w:rsidR="001845BF" w:rsidRPr="001D49FF" w:rsidRDefault="001845BF" w:rsidP="001845BF">
      <w:pPr>
        <w:pStyle w:val="sub"/>
      </w:pPr>
      <w:bookmarkStart w:id="16" w:name="_Toc7102277"/>
      <w:bookmarkEnd w:id="15"/>
      <w:r>
        <w:t>Nachhaltige und faire Finanzen, Anti-Korruption</w:t>
      </w:r>
      <w:bookmarkEnd w:id="16"/>
    </w:p>
    <w:p w14:paraId="28F0A549" w14:textId="77777777" w:rsidR="004A5454" w:rsidRPr="005E1667" w:rsidRDefault="004A5454" w:rsidP="005E1667">
      <w:pPr>
        <w:pStyle w:val="berschrift2"/>
      </w:pPr>
      <w:r w:rsidRPr="004A5454">
        <w:t>Leitsatz 09 – Finanzentscheidungen</w:t>
      </w:r>
    </w:p>
    <w:p w14:paraId="3301AE19" w14:textId="77777777" w:rsidR="004A5454" w:rsidRPr="004A5454" w:rsidRDefault="004A5454" w:rsidP="004A5454">
      <w:pPr>
        <w:rPr>
          <w:szCs w:val="22"/>
        </w:rPr>
      </w:pPr>
      <w:r w:rsidRPr="004A5454">
        <w:rPr>
          <w:szCs w:val="22"/>
        </w:rPr>
        <w:t>Maßnahmen und Aktivitäten:</w:t>
      </w:r>
    </w:p>
    <w:p w14:paraId="6280C0FC" w14:textId="1D0B8E22" w:rsidR="004A5454" w:rsidRPr="001D49FF" w:rsidRDefault="002936A0" w:rsidP="004A5454">
      <w:pPr>
        <w:pStyle w:val="Aufzhlungszeichen"/>
        <w:rPr>
          <w:noProof/>
        </w:rPr>
      </w:pPr>
      <w:r>
        <w:rPr>
          <w:noProof/>
        </w:rPr>
        <w:t>Als Landesbetrieb treffen wir keine eigenen Finanzentscheidungen. Diese sind dem Finanzministerium vorbehalten</w:t>
      </w:r>
    </w:p>
    <w:p w14:paraId="3547DEC8" w14:textId="027E8E54" w:rsidR="001568F4" w:rsidRPr="001D49FF" w:rsidRDefault="001568F4" w:rsidP="002936A0">
      <w:pPr>
        <w:pStyle w:val="Aufzhlungszeichen"/>
        <w:numPr>
          <w:ilvl w:val="0"/>
          <w:numId w:val="0"/>
        </w:numPr>
        <w:ind w:left="360"/>
        <w:rPr>
          <w:noProof/>
        </w:rPr>
      </w:pPr>
    </w:p>
    <w:p w14:paraId="213A79B2" w14:textId="77777777" w:rsidR="004A5454" w:rsidRDefault="004A5454" w:rsidP="004A5454">
      <w:pPr>
        <w:rPr>
          <w:rFonts w:asciiTheme="majorHAnsi" w:eastAsiaTheme="majorEastAsia" w:hAnsiTheme="majorHAnsi" w:cstheme="majorBidi"/>
          <w:caps/>
          <w:color w:val="9D3511" w:themeColor="accent1" w:themeShade="BF"/>
          <w:sz w:val="24"/>
          <w14:ligatures w14:val="standardContextual"/>
        </w:rPr>
      </w:pPr>
    </w:p>
    <w:p w14:paraId="5B5B6FBD" w14:textId="77777777" w:rsidR="004A5454" w:rsidRPr="005E1667" w:rsidRDefault="004A5454" w:rsidP="005E1667">
      <w:pPr>
        <w:pStyle w:val="berschrift2"/>
      </w:pPr>
      <w:r w:rsidRPr="005E1667">
        <w:t>Leitsatz 10 – Anti-Korruption</w:t>
      </w:r>
    </w:p>
    <w:p w14:paraId="5DDA89D6" w14:textId="77777777" w:rsidR="004A5454" w:rsidRPr="004A5454" w:rsidRDefault="004A5454" w:rsidP="004A5454">
      <w:pPr>
        <w:rPr>
          <w:szCs w:val="22"/>
        </w:rPr>
      </w:pPr>
      <w:r w:rsidRPr="004A5454">
        <w:rPr>
          <w:szCs w:val="22"/>
        </w:rPr>
        <w:t>Maßnahmen und Aktivitäten:</w:t>
      </w:r>
    </w:p>
    <w:p w14:paraId="23E6D154" w14:textId="31B6BE71" w:rsidR="004A5454" w:rsidRPr="001D49FF" w:rsidRDefault="002936A0" w:rsidP="004A5454">
      <w:pPr>
        <w:pStyle w:val="Aufzhlungszeichen"/>
        <w:rPr>
          <w:noProof/>
        </w:rPr>
      </w:pPr>
      <w:r>
        <w:rPr>
          <w:noProof/>
        </w:rPr>
        <w:t>Erstellung eines jährlichen Corporate Government Codex-Berichts</w:t>
      </w:r>
    </w:p>
    <w:p w14:paraId="68F93D48" w14:textId="70638DC5" w:rsidR="004A5454" w:rsidRPr="001D49FF" w:rsidRDefault="004A5454" w:rsidP="002936A0">
      <w:pPr>
        <w:pStyle w:val="Aufzhlungszeichen"/>
        <w:numPr>
          <w:ilvl w:val="0"/>
          <w:numId w:val="0"/>
        </w:numPr>
        <w:ind w:left="360"/>
        <w:rPr>
          <w:noProof/>
        </w:rPr>
      </w:pPr>
    </w:p>
    <w:p w14:paraId="3CB0F515" w14:textId="77777777" w:rsidR="004A5454" w:rsidRDefault="004A5454" w:rsidP="004A5454">
      <w:pPr>
        <w:rPr>
          <w:szCs w:val="22"/>
        </w:rPr>
      </w:pPr>
      <w:r>
        <w:rPr>
          <w:szCs w:val="22"/>
        </w:rPr>
        <w:br/>
        <w:t>Ergebnisse und Entwicklungen:</w:t>
      </w:r>
    </w:p>
    <w:p w14:paraId="6BB6FF1E" w14:textId="37EA61D9" w:rsidR="004A5454" w:rsidRPr="001D49FF" w:rsidRDefault="002936A0" w:rsidP="004A5454">
      <w:pPr>
        <w:pStyle w:val="Aufzhlungszeichen"/>
        <w:rPr>
          <w:noProof/>
        </w:rPr>
      </w:pPr>
      <w:r>
        <w:rPr>
          <w:noProof/>
        </w:rPr>
        <w:t>Der Bericht wird jährlich auf der Homepage veröffentlicht.</w:t>
      </w:r>
    </w:p>
    <w:p w14:paraId="41A6F974" w14:textId="77777777" w:rsidR="009C5587" w:rsidRDefault="009C5587" w:rsidP="001845BF">
      <w:pPr>
        <w:pStyle w:val="sub"/>
      </w:pPr>
      <w:bookmarkStart w:id="17" w:name="_Toc7102278"/>
    </w:p>
    <w:p w14:paraId="459CD42D" w14:textId="1B41AD6D" w:rsidR="001845BF" w:rsidRPr="001D49FF" w:rsidRDefault="001845BF" w:rsidP="001845BF">
      <w:pPr>
        <w:pStyle w:val="sub"/>
      </w:pPr>
      <w:r>
        <w:t>Regionaler Mehrwert</w:t>
      </w:r>
      <w:bookmarkEnd w:id="17"/>
    </w:p>
    <w:p w14:paraId="2C848F86" w14:textId="77777777" w:rsidR="004A5454" w:rsidRPr="005E1667" w:rsidRDefault="004A5454" w:rsidP="005E1667">
      <w:pPr>
        <w:pStyle w:val="berschrift2"/>
      </w:pPr>
      <w:r w:rsidRPr="004A5454">
        <w:lastRenderedPageBreak/>
        <w:t>Leitsatz 11 – Regionaler Mehrwert</w:t>
      </w:r>
    </w:p>
    <w:p w14:paraId="7482E4F6" w14:textId="77777777" w:rsidR="004A5454" w:rsidRPr="004A5454" w:rsidRDefault="004A5454" w:rsidP="004A5454">
      <w:pPr>
        <w:rPr>
          <w:szCs w:val="22"/>
        </w:rPr>
      </w:pPr>
      <w:r w:rsidRPr="004A5454">
        <w:rPr>
          <w:szCs w:val="22"/>
        </w:rPr>
        <w:t>Maßnahmen und Aktivitäten:</w:t>
      </w:r>
    </w:p>
    <w:p w14:paraId="0AFA2F1C" w14:textId="77777777" w:rsidR="002936A0" w:rsidRPr="001D49FF" w:rsidRDefault="002936A0" w:rsidP="002936A0">
      <w:pPr>
        <w:pStyle w:val="Aufzhlungszeichen"/>
        <w:rPr>
          <w:noProof/>
        </w:rPr>
      </w:pPr>
      <w:r>
        <w:rPr>
          <w:noProof/>
        </w:rPr>
        <w:t>Ausbildung deutlich über Eigenbedarf (6 Azubis)</w:t>
      </w:r>
    </w:p>
    <w:p w14:paraId="3AEDFDBE" w14:textId="77777777" w:rsidR="002936A0" w:rsidRDefault="002936A0" w:rsidP="002936A0">
      <w:pPr>
        <w:pStyle w:val="Aufzhlungszeichen"/>
        <w:rPr>
          <w:noProof/>
        </w:rPr>
      </w:pPr>
      <w:r>
        <w:rPr>
          <w:noProof/>
        </w:rPr>
        <w:t>Unterstützung der Knabenmusik Meersburg</w:t>
      </w:r>
    </w:p>
    <w:p w14:paraId="572C412E" w14:textId="77777777" w:rsidR="002936A0" w:rsidRDefault="002936A0" w:rsidP="002936A0">
      <w:pPr>
        <w:pStyle w:val="Aufzhlungszeichen"/>
        <w:rPr>
          <w:noProof/>
        </w:rPr>
      </w:pPr>
      <w:r>
        <w:rPr>
          <w:noProof/>
        </w:rPr>
        <w:t>Unterstützung des Droste-Hülshoff-Gymnasiums Meersburg</w:t>
      </w:r>
    </w:p>
    <w:p w14:paraId="57CD75C6" w14:textId="77777777" w:rsidR="002936A0" w:rsidRDefault="002936A0" w:rsidP="002936A0">
      <w:pPr>
        <w:pStyle w:val="Aufzhlungszeichen"/>
        <w:rPr>
          <w:noProof/>
        </w:rPr>
      </w:pPr>
      <w:r>
        <w:rPr>
          <w:noProof/>
        </w:rPr>
        <w:t>Beratung von Winzern in der Region</w:t>
      </w:r>
    </w:p>
    <w:p w14:paraId="002C14A2" w14:textId="77777777" w:rsidR="002936A0" w:rsidRDefault="002936A0" w:rsidP="002936A0">
      <w:pPr>
        <w:pStyle w:val="Aufzhlungszeichen"/>
        <w:rPr>
          <w:noProof/>
        </w:rPr>
      </w:pPr>
      <w:r>
        <w:rPr>
          <w:noProof/>
        </w:rPr>
        <w:t>Ankauf von Trauben von Partnerwinzern über Pacht- und Bewirtschaftungsverträge</w:t>
      </w:r>
    </w:p>
    <w:p w14:paraId="36204D50" w14:textId="77777777" w:rsidR="002936A0" w:rsidRDefault="002936A0" w:rsidP="002936A0">
      <w:pPr>
        <w:pStyle w:val="Aufzhlungszeichen"/>
        <w:rPr>
          <w:noProof/>
        </w:rPr>
      </w:pPr>
      <w:r>
        <w:rPr>
          <w:noProof/>
        </w:rPr>
        <w:t>Vergabe von Aufträgen nach Nachhaltigkeitsgesichtspunkten</w:t>
      </w:r>
    </w:p>
    <w:p w14:paraId="356820F2" w14:textId="77777777" w:rsidR="002936A0" w:rsidRDefault="002936A0" w:rsidP="004A5454">
      <w:pPr>
        <w:rPr>
          <w:szCs w:val="22"/>
        </w:rPr>
      </w:pPr>
    </w:p>
    <w:p w14:paraId="27AAA557" w14:textId="3EB15DCC" w:rsidR="004A5454" w:rsidRDefault="004A5454" w:rsidP="004A5454">
      <w:pPr>
        <w:rPr>
          <w:szCs w:val="22"/>
        </w:rPr>
      </w:pPr>
      <w:r>
        <w:rPr>
          <w:szCs w:val="22"/>
        </w:rPr>
        <w:t>Ausblick:</w:t>
      </w:r>
    </w:p>
    <w:p w14:paraId="5895CAC7" w14:textId="4AD10196" w:rsidR="001568F4" w:rsidRPr="001D49FF" w:rsidRDefault="002936A0" w:rsidP="001568F4">
      <w:pPr>
        <w:pStyle w:val="Aufzhlungszeichen"/>
        <w:rPr>
          <w:noProof/>
        </w:rPr>
      </w:pPr>
      <w:r>
        <w:rPr>
          <w:noProof/>
        </w:rPr>
        <w:t>Diese Maßnahmen sind Bestandteil unserer Unternehmensphilosophie und werden langfristig gepflegt.</w:t>
      </w:r>
    </w:p>
    <w:p w14:paraId="05911BC6" w14:textId="77777777" w:rsidR="004A5454" w:rsidRDefault="004A5454" w:rsidP="004A5454">
      <w:pPr>
        <w:rPr>
          <w:rFonts w:asciiTheme="majorHAnsi" w:eastAsiaTheme="majorEastAsia" w:hAnsiTheme="majorHAnsi" w:cstheme="majorBidi"/>
          <w:caps/>
          <w:color w:val="9D3511" w:themeColor="accent1" w:themeShade="BF"/>
          <w:sz w:val="24"/>
          <w14:ligatures w14:val="standardContextual"/>
        </w:rPr>
      </w:pPr>
    </w:p>
    <w:p w14:paraId="2AE3287D" w14:textId="77777777" w:rsidR="004A5454" w:rsidRDefault="004A5454" w:rsidP="005E1667">
      <w:pPr>
        <w:pStyle w:val="berschrift2"/>
      </w:pPr>
      <w:r w:rsidRPr="004A5454">
        <w:t xml:space="preserve">Leitsatz 12 – Anreize zum Umdenken </w:t>
      </w:r>
    </w:p>
    <w:p w14:paraId="679507AB" w14:textId="77777777" w:rsidR="004A5454" w:rsidRPr="004A5454" w:rsidRDefault="004A5454" w:rsidP="004A5454">
      <w:pPr>
        <w:rPr>
          <w:szCs w:val="22"/>
        </w:rPr>
      </w:pPr>
      <w:r w:rsidRPr="004A5454">
        <w:rPr>
          <w:szCs w:val="22"/>
        </w:rPr>
        <w:t>Maßnahmen und Aktivitäten:</w:t>
      </w:r>
    </w:p>
    <w:p w14:paraId="5B54172B" w14:textId="4CD668FF" w:rsidR="004A5454" w:rsidRPr="001D49FF" w:rsidRDefault="002936A0" w:rsidP="004A5454">
      <w:pPr>
        <w:pStyle w:val="Aufzhlungszeichen"/>
        <w:rPr>
          <w:noProof/>
        </w:rPr>
      </w:pPr>
      <w:r>
        <w:rPr>
          <w:noProof/>
        </w:rPr>
        <w:t>Diskussion</w:t>
      </w:r>
      <w:r w:rsidR="00303B53">
        <w:rPr>
          <w:noProof/>
        </w:rPr>
        <w:t>en</w:t>
      </w:r>
      <w:r>
        <w:rPr>
          <w:noProof/>
        </w:rPr>
        <w:t xml:space="preserve"> und Erstellung von Gutachten zur Wirtschaftlichkeit </w:t>
      </w:r>
      <w:r w:rsidR="00303B53">
        <w:rPr>
          <w:noProof/>
        </w:rPr>
        <w:t xml:space="preserve">und Klimarelevanz einer Umstellung auf </w:t>
      </w:r>
      <w:r w:rsidR="00BB7E79">
        <w:rPr>
          <w:noProof/>
        </w:rPr>
        <w:t>Öko-</w:t>
      </w:r>
      <w:r w:rsidR="00303B53">
        <w:rPr>
          <w:noProof/>
        </w:rPr>
        <w:t>Weinbau.</w:t>
      </w:r>
    </w:p>
    <w:p w14:paraId="4409A39D" w14:textId="0ADF02CA" w:rsidR="004A5454" w:rsidRDefault="00303B53" w:rsidP="004A5454">
      <w:pPr>
        <w:pStyle w:val="Aufzhlungszeichen"/>
        <w:rPr>
          <w:noProof/>
        </w:rPr>
      </w:pPr>
      <w:r>
        <w:rPr>
          <w:noProof/>
        </w:rPr>
        <w:t>Umstellung der Weinbergslage Hohentwieler Olgaberg auf Öko-Weinbau</w:t>
      </w:r>
    </w:p>
    <w:p w14:paraId="287AC0B9" w14:textId="4470F085" w:rsidR="00303B53" w:rsidRPr="001D49FF" w:rsidRDefault="00303B53" w:rsidP="004A5454">
      <w:pPr>
        <w:pStyle w:val="Aufzhlungszeichen"/>
        <w:rPr>
          <w:noProof/>
        </w:rPr>
      </w:pPr>
      <w:r>
        <w:rPr>
          <w:noProof/>
        </w:rPr>
        <w:t>Start des Forschungsprojektes „Mechanisierung von Kleinterrassen im Öko-Weinbau“</w:t>
      </w:r>
    </w:p>
    <w:p w14:paraId="2C0EB704" w14:textId="3D96ADB6" w:rsidR="004A5454" w:rsidRDefault="004A5454" w:rsidP="004A5454">
      <w:pPr>
        <w:rPr>
          <w:szCs w:val="22"/>
        </w:rPr>
      </w:pPr>
      <w:r>
        <w:rPr>
          <w:szCs w:val="22"/>
        </w:rPr>
        <w:br/>
        <w:t>Ausblick:</w:t>
      </w:r>
    </w:p>
    <w:p w14:paraId="4B8FE0CE" w14:textId="4FDACB4C" w:rsidR="001568F4" w:rsidRDefault="00303B53" w:rsidP="001568F4">
      <w:pPr>
        <w:pStyle w:val="Aufzhlungszeichen"/>
        <w:rPr>
          <w:noProof/>
        </w:rPr>
      </w:pPr>
      <w:r>
        <w:rPr>
          <w:noProof/>
        </w:rPr>
        <w:t>Fortführung des Forschungsprojektes bis Ende 2020</w:t>
      </w:r>
    </w:p>
    <w:p w14:paraId="17B5FF00" w14:textId="29FD72CF" w:rsidR="00303B53" w:rsidRDefault="00303B53" w:rsidP="001568F4">
      <w:pPr>
        <w:pStyle w:val="Aufzhlungszeichen"/>
        <w:rPr>
          <w:noProof/>
        </w:rPr>
      </w:pPr>
      <w:r>
        <w:rPr>
          <w:noProof/>
        </w:rPr>
        <w:t xml:space="preserve">Sammeln von Erfahrungen mit der Bio-Bewirtschaftung unter verschiedenen Witterungsverhältnissen. </w:t>
      </w:r>
    </w:p>
    <w:p w14:paraId="1260AD5B" w14:textId="446E0C3C" w:rsidR="00303B53" w:rsidRPr="001D49FF" w:rsidRDefault="00303B53" w:rsidP="00303B53">
      <w:pPr>
        <w:pStyle w:val="Aufzhlungszeichen"/>
        <w:rPr>
          <w:noProof/>
        </w:rPr>
      </w:pPr>
      <w:r>
        <w:rPr>
          <w:noProof/>
        </w:rPr>
        <w:t>Betriebswirtschaftlicher Vergleich nachhaltiger Weinbau / Ökoweinbau</w:t>
      </w:r>
    </w:p>
    <w:p w14:paraId="69B01C32" w14:textId="77777777" w:rsidR="004A5454" w:rsidRDefault="004A5454" w:rsidP="004A5454">
      <w:pPr>
        <w:rPr>
          <w:rFonts w:asciiTheme="majorHAnsi" w:eastAsiaTheme="majorEastAsia" w:hAnsiTheme="majorHAnsi" w:cstheme="majorBidi"/>
          <w:caps/>
          <w:color w:val="9D3511" w:themeColor="accent1" w:themeShade="BF"/>
          <w:sz w:val="24"/>
          <w14:ligatures w14:val="standardContextual"/>
        </w:rPr>
      </w:pPr>
    </w:p>
    <w:p w14:paraId="24369071" w14:textId="77777777" w:rsidR="00D10532" w:rsidRDefault="00D10532" w:rsidP="00D10532">
      <w:pPr>
        <w:pStyle w:val="berschrift1"/>
      </w:pPr>
      <w:bookmarkStart w:id="18" w:name="_Toc7102279"/>
      <w:r>
        <w:lastRenderedPageBreak/>
        <w:t xml:space="preserve">Unser </w:t>
      </w:r>
      <w:proofErr w:type="gramStart"/>
      <w:r>
        <w:t>WIN!-</w:t>
      </w:r>
      <w:proofErr w:type="gramEnd"/>
      <w:r>
        <w:t>Projekt</w:t>
      </w:r>
      <w:bookmarkEnd w:id="18"/>
    </w:p>
    <w:p w14:paraId="5C501691" w14:textId="77777777" w:rsidR="00D10532" w:rsidRPr="00D10532" w:rsidRDefault="00D10532" w:rsidP="00D10532">
      <w:r>
        <w:t xml:space="preserve">Mit unserem </w:t>
      </w:r>
      <w:proofErr w:type="gramStart"/>
      <w:r>
        <w:t>WIN!-</w:t>
      </w:r>
      <w:proofErr w:type="gramEnd"/>
      <w:r>
        <w:t>Projekt leisten wir einen Nachhaltigkeitsbeitrag für die Region</w:t>
      </w:r>
      <w:r w:rsidR="000C79B8">
        <w:t>.</w:t>
      </w:r>
    </w:p>
    <w:p w14:paraId="077E9883" w14:textId="77777777" w:rsidR="000C79B8" w:rsidRDefault="000C79B8" w:rsidP="005E1667">
      <w:pPr>
        <w:pStyle w:val="berschrift2"/>
      </w:pPr>
      <w:r w:rsidRPr="000C79B8">
        <w:t xml:space="preserve">Dieses Projekt unterstützen wir </w:t>
      </w:r>
    </w:p>
    <w:p w14:paraId="287A84F0" w14:textId="77777777" w:rsidR="00303B53" w:rsidRDefault="00303B53" w:rsidP="00303B53">
      <w:pPr>
        <w:rPr>
          <w:bCs/>
          <w:sz w:val="22"/>
          <w:szCs w:val="22"/>
        </w:rPr>
      </w:pPr>
      <w:r>
        <w:rPr>
          <w:bCs/>
          <w:sz w:val="22"/>
          <w:szCs w:val="22"/>
        </w:rPr>
        <w:t>Wir wollen als neues Projekt in Kooperation mit dem Droste-Hülshoff-Gymnasium in Meersburg junge Menschen für das Thema Nachhaltigkeit sensibilisieren.</w:t>
      </w:r>
    </w:p>
    <w:p w14:paraId="7F4AB297" w14:textId="77777777" w:rsidR="00303B53" w:rsidRDefault="00303B53" w:rsidP="00303B53">
      <w:pPr>
        <w:pStyle w:val="berschrift2"/>
      </w:pPr>
      <w:r w:rsidRPr="000C79B8">
        <w:t xml:space="preserve">Art und Umfang der Unterstützung </w:t>
      </w:r>
    </w:p>
    <w:p w14:paraId="6FB24F07" w14:textId="77777777" w:rsidR="00303B53" w:rsidRDefault="00303B53" w:rsidP="00303B53">
      <w:pPr>
        <w:rPr>
          <w:sz w:val="22"/>
          <w:szCs w:val="22"/>
        </w:rPr>
      </w:pPr>
      <w:r>
        <w:rPr>
          <w:sz w:val="22"/>
          <w:szCs w:val="22"/>
        </w:rPr>
        <w:t>Angedacht ist die Durchführung von Schülerführungen durch Weinberg und Keller mit konkreten Beispielen nachhaltigen Handelns und dessen Auswirkungen. Außerdem sollen Unterrichtseinheiten im Gymnasium durch Mitarbeiterinnen und Mitarbeiter des Staatsweingutes Meersburg abgehalten werden.</w:t>
      </w:r>
    </w:p>
    <w:p w14:paraId="616EF828" w14:textId="77777777" w:rsidR="000C79B8" w:rsidRDefault="005E1667" w:rsidP="005E1667">
      <w:pPr>
        <w:pStyle w:val="berschrift2"/>
      </w:pPr>
      <w:r>
        <w:t>Ergebnisse und Entwicklungen</w:t>
      </w:r>
    </w:p>
    <w:p w14:paraId="338CA60E" w14:textId="5F914BFC" w:rsidR="005E1667" w:rsidRDefault="00303B53" w:rsidP="00303B53">
      <w:pPr>
        <w:pStyle w:val="Listenabsatz"/>
        <w:numPr>
          <w:ilvl w:val="0"/>
          <w:numId w:val="38"/>
        </w:numPr>
        <w:rPr>
          <w:sz w:val="22"/>
          <w:szCs w:val="22"/>
        </w:rPr>
      </w:pPr>
      <w:r>
        <w:rPr>
          <w:sz w:val="22"/>
          <w:szCs w:val="22"/>
        </w:rPr>
        <w:t xml:space="preserve">Es wurden mehrere Gespräche mit der Schulleitung des Droste-Hülshoff-Gymnasiums geführt. Unsere Idee viel auf fruchtbaren Boden. </w:t>
      </w:r>
    </w:p>
    <w:p w14:paraId="641CF0EA" w14:textId="4898BBD2" w:rsidR="00303B53" w:rsidRPr="00303B53" w:rsidRDefault="00303B53" w:rsidP="00303B53">
      <w:pPr>
        <w:pStyle w:val="Listenabsatz"/>
        <w:numPr>
          <w:ilvl w:val="0"/>
          <w:numId w:val="38"/>
        </w:numPr>
        <w:rPr>
          <w:sz w:val="22"/>
          <w:szCs w:val="22"/>
        </w:rPr>
      </w:pPr>
      <w:r>
        <w:rPr>
          <w:sz w:val="22"/>
          <w:szCs w:val="22"/>
        </w:rPr>
        <w:t xml:space="preserve">Allerdings binden größere Umbaumaßnahmen an der Schule so viele </w:t>
      </w:r>
      <w:r w:rsidR="00A44F63">
        <w:rPr>
          <w:sz w:val="22"/>
          <w:szCs w:val="22"/>
        </w:rPr>
        <w:t>K</w:t>
      </w:r>
      <w:r>
        <w:rPr>
          <w:sz w:val="22"/>
          <w:szCs w:val="22"/>
        </w:rPr>
        <w:t>apazitäten, dass eine konkrete Umsetzung erst im Jahr 2020 realistisch erscheint.</w:t>
      </w:r>
    </w:p>
    <w:p w14:paraId="35CB481E" w14:textId="77777777" w:rsidR="001568F4" w:rsidRDefault="001568F4" w:rsidP="001568F4">
      <w:pPr>
        <w:pStyle w:val="berschrift2"/>
      </w:pPr>
      <w:r>
        <w:t>Ausblick</w:t>
      </w:r>
    </w:p>
    <w:p w14:paraId="529A895A" w14:textId="333BA1B1" w:rsidR="001568F4" w:rsidRPr="00A44F63" w:rsidRDefault="00303B53" w:rsidP="00303B53">
      <w:pPr>
        <w:pStyle w:val="Listenabsatz"/>
        <w:numPr>
          <w:ilvl w:val="0"/>
          <w:numId w:val="39"/>
        </w:numPr>
      </w:pPr>
      <w:r w:rsidRPr="00A44F63">
        <w:t>Wir wollen an der Realisierung des Projektes festhalten, weil wir es für eine gute Sache halten und weil wir auch in anderen Belangen sehr gut und konstruktiv mit dem Gymnasium zusammenarbeiten.</w:t>
      </w:r>
    </w:p>
    <w:p w14:paraId="0D943577" w14:textId="77777777" w:rsidR="000C79B8" w:rsidRPr="00A44F63" w:rsidRDefault="000C79B8" w:rsidP="001D49FF">
      <w:pPr>
        <w:rPr>
          <w:szCs w:val="22"/>
        </w:rPr>
      </w:pPr>
    </w:p>
    <w:p w14:paraId="09D3BBB3" w14:textId="77777777" w:rsidR="00F248E8" w:rsidRDefault="00661E73" w:rsidP="00853A1F">
      <w:pPr>
        <w:pStyle w:val="berschrift1"/>
      </w:pPr>
      <w:bookmarkStart w:id="19" w:name="_Toc7102280"/>
      <w:r>
        <w:lastRenderedPageBreak/>
        <w:t>Kontaktinformationen</w:t>
      </w:r>
      <w:bookmarkEnd w:id="19"/>
    </w:p>
    <w:p w14:paraId="1AD46E9D" w14:textId="77777777" w:rsidR="00D37F4E" w:rsidRDefault="00D37F4E" w:rsidP="00D37F4E">
      <w:pPr>
        <w:pStyle w:val="sub"/>
      </w:pPr>
      <w:bookmarkStart w:id="20" w:name="_Toc7102281"/>
      <w:r>
        <w:t>Ansprechpartner</w:t>
      </w:r>
      <w:bookmarkEnd w:id="20"/>
    </w:p>
    <w:p w14:paraId="5055FE38" w14:textId="43649D3A" w:rsidR="00F248E8" w:rsidRDefault="00303B53" w:rsidP="00C21345">
      <w:r>
        <w:t>Dr. Jürgen Dietrich</w:t>
      </w:r>
    </w:p>
    <w:p w14:paraId="05F0A140" w14:textId="3A278630" w:rsidR="00303B53" w:rsidRDefault="00303B53" w:rsidP="00C21345">
      <w:r>
        <w:t>Weingutsdirektor</w:t>
      </w:r>
    </w:p>
    <w:p w14:paraId="0E067C78" w14:textId="77777777" w:rsidR="00F248E8" w:rsidRDefault="00D37F4E" w:rsidP="00CA790D">
      <w:pPr>
        <w:pStyle w:val="sub"/>
      </w:pPr>
      <w:bookmarkStart w:id="21" w:name="_Toc7102282"/>
      <w:r>
        <w:t>Impressum</w:t>
      </w:r>
      <w:bookmarkEnd w:id="21"/>
    </w:p>
    <w:p w14:paraId="29E1BE11" w14:textId="0A60F8DB" w:rsidR="00D37F4E" w:rsidRDefault="00D37F4E" w:rsidP="00C21345">
      <w:r>
        <w:t xml:space="preserve">Herausgegeben am </w:t>
      </w:r>
      <w:r w:rsidR="009C5587">
        <w:t>17.06.2020</w:t>
      </w:r>
      <w:r>
        <w:t xml:space="preserve"> von</w:t>
      </w:r>
    </w:p>
    <w:p w14:paraId="4325A4DE" w14:textId="77777777" w:rsidR="00AF113B" w:rsidRDefault="00AF113B" w:rsidP="00C21345">
      <w:r>
        <w:t>Staatsweingut Meersburg</w:t>
      </w:r>
    </w:p>
    <w:p w14:paraId="18E6E6E4" w14:textId="77777777" w:rsidR="00AF113B" w:rsidRDefault="00AF113B" w:rsidP="00C21345">
      <w:r>
        <w:t>Seminarstraße 6</w:t>
      </w:r>
    </w:p>
    <w:p w14:paraId="54456E09" w14:textId="461DC8AB" w:rsidR="00D37F4E" w:rsidRDefault="00AF113B" w:rsidP="00C21345">
      <w:r>
        <w:t>88709 Meersburg</w:t>
      </w:r>
      <w:r w:rsidR="00D37F4E">
        <w:br/>
        <w:t xml:space="preserve">Telefon: </w:t>
      </w:r>
      <w:r>
        <w:t>+49 7532 4467-0</w:t>
      </w:r>
      <w:r w:rsidR="00D37F4E">
        <w:br/>
        <w:t xml:space="preserve">Fax: </w:t>
      </w:r>
      <w:r>
        <w:t>+49 7532 4467-17</w:t>
      </w:r>
      <w:r w:rsidR="00D37F4E">
        <w:br/>
        <w:t xml:space="preserve">E-Mail: </w:t>
      </w:r>
      <w:hyperlink r:id="rId18" w:history="1">
        <w:r w:rsidRPr="0091645D">
          <w:rPr>
            <w:rStyle w:val="Hyperlink"/>
          </w:rPr>
          <w:t>info@staatsweingut-meersburg.de</w:t>
        </w:r>
      </w:hyperlink>
      <w:r>
        <w:tab/>
      </w:r>
      <w:r>
        <w:tab/>
      </w:r>
      <w:r w:rsidR="00D37F4E">
        <w:br/>
        <w:t xml:space="preserve">Internet: </w:t>
      </w:r>
      <w:hyperlink r:id="rId19" w:history="1">
        <w:r w:rsidRPr="0091645D">
          <w:rPr>
            <w:rStyle w:val="Hyperlink"/>
          </w:rPr>
          <w:t>www.staatsweingut-meersburg.de</w:t>
        </w:r>
      </w:hyperlink>
      <w:r>
        <w:tab/>
      </w:r>
    </w:p>
    <w:p w14:paraId="069B43A3" w14:textId="77777777" w:rsidR="00D37F4E" w:rsidRDefault="00D37F4E" w:rsidP="00C21345"/>
    <w:p w14:paraId="0D7E7B11" w14:textId="77777777" w:rsidR="00F248E8" w:rsidRDefault="00E35F10" w:rsidP="00C21345">
      <w:r>
        <w:rPr>
          <w:noProof/>
        </w:rPr>
        <w:drawing>
          <wp:anchor distT="0" distB="0" distL="114300" distR="114300" simplePos="0" relativeHeight="251679744" behindDoc="1" locked="0" layoutInCell="1" allowOverlap="1" wp14:anchorId="76830B2D" wp14:editId="47411422">
            <wp:simplePos x="0" y="0"/>
            <wp:positionH relativeFrom="margin">
              <wp:posOffset>-8255</wp:posOffset>
            </wp:positionH>
            <wp:positionV relativeFrom="paragraph">
              <wp:posOffset>16510</wp:posOffset>
            </wp:positionV>
            <wp:extent cx="3495675" cy="1485900"/>
            <wp:effectExtent l="0" t="0" r="9525" b="0"/>
            <wp:wrapTight wrapText="bothSides">
              <wp:wrapPolygon edited="0">
                <wp:start x="0" y="0"/>
                <wp:lineTo x="0" y="21323"/>
                <wp:lineTo x="21541" y="21323"/>
                <wp:lineTo x="21541" y="0"/>
                <wp:lineTo x="0" y="0"/>
              </wp:wrapPolygon>
            </wp:wrapTight>
            <wp:docPr id="3" name="Bild 4"/>
            <wp:cNvGraphicFramePr/>
            <a:graphic xmlns:a="http://schemas.openxmlformats.org/drawingml/2006/main">
              <a:graphicData uri="http://schemas.openxmlformats.org/drawingml/2006/picture">
                <pic:pic xmlns:pic="http://schemas.openxmlformats.org/drawingml/2006/picture">
                  <pic:nvPicPr>
                    <pic:cNvPr id="4" name="Bild 4" descr="Daten:2. Kunden aktuell:1.5.N!_Strategie:WIN 15:Grafik:Logo_WinCharta:_win_chart_3d_gold_10_cm_300_klein.jpg"/>
                    <pic:cNvPicPr/>
                  </pic:nvPicPr>
                  <pic:blipFill>
                    <a:blip r:embed="rId20"/>
                    <a:stretch>
                      <a:fillRect/>
                    </a:stretch>
                  </pic:blipFill>
                  <pic:spPr bwMode="auto">
                    <a:xfrm>
                      <a:off x="0" y="0"/>
                      <a:ext cx="3495675" cy="148590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p>
    <w:sectPr w:rsidR="00F248E8" w:rsidSect="009F44A9">
      <w:headerReference w:type="default" r:id="rId21"/>
      <w:footerReference w:type="default" r:id="rId22"/>
      <w:pgSz w:w="11907" w:h="16839" w:code="9"/>
      <w:pgMar w:top="2520" w:right="1512" w:bottom="1800" w:left="1512" w:header="1080" w:footer="709"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65D969A" w14:textId="77777777" w:rsidR="006B31D9" w:rsidRDefault="006B31D9" w:rsidP="00C21345">
      <w:r>
        <w:separator/>
      </w:r>
    </w:p>
  </w:endnote>
  <w:endnote w:type="continuationSeparator" w:id="0">
    <w:p w14:paraId="690444B6" w14:textId="77777777" w:rsidR="006B31D9" w:rsidRDefault="006B31D9" w:rsidP="00C213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GｺﾞｼｯｸM">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HGMinchoB">
    <w:altName w:val="HG明朝B"/>
    <w:panose1 w:val="00000000000000000000"/>
    <w:charset w:val="8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D9EB64" w14:textId="77777777" w:rsidR="006B31D9" w:rsidRDefault="006B31D9">
    <w:pPr>
      <w:pStyle w:val="Fuzeile"/>
    </w:pPr>
    <w:r>
      <w:t>WIN-Charta Nachhaltigkeitsbericht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79BEC3" w14:textId="231DE575" w:rsidR="006B31D9" w:rsidRDefault="006B31D9" w:rsidP="00C21345">
    <w:pPr>
      <w:pStyle w:val="Fuzeile"/>
    </w:pPr>
    <w:r>
      <w:t xml:space="preserve">WIN-Charta Nachhaltigkeitsbericht - Seite </w:t>
    </w:r>
    <w:r>
      <w:fldChar w:fldCharType="begin"/>
    </w:r>
    <w:r>
      <w:instrText>page</w:instrText>
    </w:r>
    <w:r>
      <w:fldChar w:fldCharType="separate"/>
    </w:r>
    <w:r>
      <w:rPr>
        <w:noProof/>
      </w:rPr>
      <w:t>15</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0E65792" w14:textId="77777777" w:rsidR="006B31D9" w:rsidRDefault="006B31D9" w:rsidP="00C21345">
      <w:r>
        <w:separator/>
      </w:r>
    </w:p>
  </w:footnote>
  <w:footnote w:type="continuationSeparator" w:id="0">
    <w:p w14:paraId="2D772824" w14:textId="77777777" w:rsidR="006B31D9" w:rsidRDefault="006B31D9" w:rsidP="00C213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193272" w14:textId="77777777" w:rsidR="006B31D9" w:rsidRDefault="006B31D9" w:rsidP="00C21345">
    <w:pPr>
      <w:pStyle w:val="Kopfzeileschattiert"/>
    </w:pPr>
    <w:r>
      <w:t>Inhaltsverzeichnis</w:t>
    </w:r>
  </w:p>
  <w:p w14:paraId="20B11F8D" w14:textId="77777777" w:rsidR="006B31D9" w:rsidRDefault="006B31D9" w:rsidP="00C21345">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201CBA" w14:textId="5D9994BD" w:rsidR="006B31D9" w:rsidRDefault="006B31D9" w:rsidP="00C21345">
    <w:pPr>
      <w:pStyle w:val="Kopfzeileschattiert"/>
    </w:pPr>
    <w:r>
      <w:fldChar w:fldCharType="begin"/>
    </w:r>
    <w:r>
      <w:instrText>If</w:instrText>
    </w:r>
    <w:fldSimple w:instr=" STYLEREF  &quot;Überschrift 1&quot; ">
      <w:r w:rsidR="003915B0">
        <w:rPr>
          <w:noProof/>
        </w:rPr>
        <w:instrText>Kontaktinformationen</w:instrText>
      </w:r>
    </w:fldSimple>
    <w:r>
      <w:instrText>&lt;&gt; “Error*” “</w:instrText>
    </w:r>
    <w:fldSimple w:instr=" STYLEREF  &quot;Überschrift 1&quot; ">
      <w:r w:rsidR="003915B0">
        <w:rPr>
          <w:noProof/>
        </w:rPr>
        <w:instrText>Kontaktinformationen</w:instrText>
      </w:r>
    </w:fldSimple>
    <w:r>
      <w:fldChar w:fldCharType="separate"/>
    </w:r>
    <w:r w:rsidR="003915B0">
      <w:rPr>
        <w:noProof/>
      </w:rPr>
      <w:t>Kontaktinformationen</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1BB440C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98AC7B0A"/>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A21A4EE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A08472BC"/>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B6E8615A"/>
    <w:lvl w:ilvl="0">
      <w:start w:val="1"/>
      <w:numFmt w:val="bullet"/>
      <w:pStyle w:val="Aufzhlungszeichen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F8230A0"/>
    <w:lvl w:ilvl="0">
      <w:start w:val="1"/>
      <w:numFmt w:val="bullet"/>
      <w:pStyle w:val="Aufzhlungszeichen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4CF4A9A6"/>
    <w:lvl w:ilvl="0">
      <w:start w:val="1"/>
      <w:numFmt w:val="bullet"/>
      <w:pStyle w:val="Aufzhlungszeichen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1F86DD2C"/>
    <w:lvl w:ilvl="0">
      <w:start w:val="1"/>
      <w:numFmt w:val="bullet"/>
      <w:pStyle w:val="Aufzhlungszeichen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E576935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EF89CF2"/>
    <w:lvl w:ilvl="0">
      <w:start w:val="1"/>
      <w:numFmt w:val="bullet"/>
      <w:pStyle w:val="Aufzhlungszeichen"/>
      <w:lvlText w:val="•"/>
      <w:lvlJc w:val="left"/>
      <w:pPr>
        <w:ind w:left="360" w:hanging="360"/>
      </w:pPr>
      <w:rPr>
        <w:rFonts w:ascii="Cambria" w:hAnsi="Cambria" w:hint="default"/>
        <w:color w:val="D34817" w:themeColor="accent1"/>
      </w:rPr>
    </w:lvl>
  </w:abstractNum>
  <w:abstractNum w:abstractNumId="10" w15:restartNumberingAfterBreak="0">
    <w:nsid w:val="037709DB"/>
    <w:multiLevelType w:val="hybridMultilevel"/>
    <w:tmpl w:val="29285648"/>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03B32190"/>
    <w:multiLevelType w:val="multilevel"/>
    <w:tmpl w:val="9CA4ABB8"/>
    <w:numStyleLink w:val="Jahresbericht"/>
  </w:abstractNum>
  <w:abstractNum w:abstractNumId="12" w15:restartNumberingAfterBreak="0">
    <w:nsid w:val="188D02BA"/>
    <w:multiLevelType w:val="hybridMultilevel"/>
    <w:tmpl w:val="7B24990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Aria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Arial"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Arial"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1B6F205A"/>
    <w:multiLevelType w:val="multilevel"/>
    <w:tmpl w:val="9CA4ABB8"/>
    <w:styleLink w:val="Jahresbericht"/>
    <w:lvl w:ilvl="0">
      <w:start w:val="1"/>
      <w:numFmt w:val="decimal"/>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lowerLetter"/>
      <w:lvlText w:val="%3."/>
      <w:lvlJc w:val="left"/>
      <w:pPr>
        <w:ind w:left="720" w:hanging="360"/>
      </w:pPr>
      <w:rPr>
        <w:rFonts w:hint="default"/>
      </w:rPr>
    </w:lvl>
    <w:lvl w:ilvl="3">
      <w:start w:val="1"/>
      <w:numFmt w:val="lowerRoman"/>
      <w:lvlText w:val="%4."/>
      <w:lvlJc w:val="left"/>
      <w:pPr>
        <w:ind w:left="108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24DA7F7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30A72A00"/>
    <w:multiLevelType w:val="hybridMultilevel"/>
    <w:tmpl w:val="98CC63A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3619179F"/>
    <w:multiLevelType w:val="hybridMultilevel"/>
    <w:tmpl w:val="D764ACD2"/>
    <w:lvl w:ilvl="0" w:tplc="98C43506">
      <w:start w:val="1"/>
      <w:numFmt w:val="bullet"/>
      <w:lvlText w:val="-"/>
      <w:lvlJc w:val="left"/>
      <w:pPr>
        <w:tabs>
          <w:tab w:val="num" w:pos="936"/>
        </w:tabs>
        <w:ind w:left="936" w:hanging="216"/>
      </w:pPr>
      <w:rPr>
        <w:rFonts w:ascii="Cambria" w:hAnsi="Cambri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67F6A45"/>
    <w:multiLevelType w:val="multilevel"/>
    <w:tmpl w:val="30FED030"/>
    <w:lvl w:ilvl="0">
      <w:start w:val="1"/>
      <w:numFmt w:val="decimal"/>
      <w:pStyle w:val="Listennummer"/>
      <w:lvlText w:val="%1."/>
      <w:lvlJc w:val="left"/>
      <w:pPr>
        <w:ind w:left="360" w:hanging="360"/>
      </w:pPr>
      <w:rPr>
        <w:rFonts w:hint="default"/>
      </w:rPr>
    </w:lvl>
    <w:lvl w:ilvl="1">
      <w:start w:val="1"/>
      <w:numFmt w:val="decimal"/>
      <w:pStyle w:val="Listennummer2"/>
      <w:lvlText w:val="%1.%2"/>
      <w:lvlJc w:val="left"/>
      <w:pPr>
        <w:tabs>
          <w:tab w:val="num" w:pos="432"/>
        </w:tabs>
        <w:ind w:left="432" w:hanging="432"/>
      </w:pPr>
      <w:rPr>
        <w:rFonts w:hint="default"/>
      </w:rPr>
    </w:lvl>
    <w:lvl w:ilvl="2">
      <w:start w:val="1"/>
      <w:numFmt w:val="lowerLetter"/>
      <w:pStyle w:val="Listennummer3"/>
      <w:lvlText w:val="%3."/>
      <w:lvlJc w:val="left"/>
      <w:pPr>
        <w:ind w:left="792" w:hanging="360"/>
      </w:pPr>
      <w:rPr>
        <w:rFonts w:hint="default"/>
      </w:rPr>
    </w:lvl>
    <w:lvl w:ilvl="3">
      <w:start w:val="1"/>
      <w:numFmt w:val="lowerRoman"/>
      <w:pStyle w:val="Listennummer4"/>
      <w:lvlText w:val="%4."/>
      <w:lvlJc w:val="left"/>
      <w:pPr>
        <w:ind w:left="1152" w:hanging="360"/>
      </w:pPr>
      <w:rPr>
        <w:rFonts w:hint="default"/>
      </w:rPr>
    </w:lvl>
    <w:lvl w:ilvl="4">
      <w:start w:val="1"/>
      <w:numFmt w:val="lowerLetter"/>
      <w:pStyle w:val="Listennummer5"/>
      <w:lvlText w:val="(%5)"/>
      <w:lvlJc w:val="left"/>
      <w:pPr>
        <w:ind w:left="1512" w:hanging="360"/>
      </w:pPr>
      <w:rPr>
        <w:rFonts w:hint="default"/>
      </w:rPr>
    </w:lvl>
    <w:lvl w:ilvl="5">
      <w:start w:val="1"/>
      <w:numFmt w:val="lowerRoman"/>
      <w:lvlText w:val="(%6)"/>
      <w:lvlJc w:val="left"/>
      <w:pPr>
        <w:ind w:left="1872" w:hanging="360"/>
      </w:pPr>
      <w:rPr>
        <w:rFonts w:hint="default"/>
      </w:rPr>
    </w:lvl>
    <w:lvl w:ilvl="6">
      <w:start w:val="1"/>
      <w:numFmt w:val="decimal"/>
      <w:lvlText w:val="%7."/>
      <w:lvlJc w:val="left"/>
      <w:pPr>
        <w:ind w:left="2232" w:hanging="360"/>
      </w:pPr>
      <w:rPr>
        <w:rFonts w:hint="default"/>
      </w:rPr>
    </w:lvl>
    <w:lvl w:ilvl="7">
      <w:start w:val="1"/>
      <w:numFmt w:val="lowerLetter"/>
      <w:lvlText w:val="%8."/>
      <w:lvlJc w:val="left"/>
      <w:pPr>
        <w:ind w:left="2592" w:hanging="360"/>
      </w:pPr>
      <w:rPr>
        <w:rFonts w:hint="default"/>
      </w:rPr>
    </w:lvl>
    <w:lvl w:ilvl="8">
      <w:start w:val="1"/>
      <w:numFmt w:val="lowerRoman"/>
      <w:lvlText w:val="%9."/>
      <w:lvlJc w:val="left"/>
      <w:pPr>
        <w:ind w:left="2952" w:hanging="360"/>
      </w:pPr>
      <w:rPr>
        <w:rFonts w:hint="default"/>
      </w:rPr>
    </w:lvl>
  </w:abstractNum>
  <w:abstractNum w:abstractNumId="18" w15:restartNumberingAfterBreak="0">
    <w:nsid w:val="3BCB1E74"/>
    <w:multiLevelType w:val="hybridMultilevel"/>
    <w:tmpl w:val="E040836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Aria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Arial"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Arial"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460C04B3"/>
    <w:multiLevelType w:val="hybridMultilevel"/>
    <w:tmpl w:val="66C046A0"/>
    <w:lvl w:ilvl="0" w:tplc="5204CA74">
      <w:numFmt w:val="bullet"/>
      <w:lvlText w:val="-"/>
      <w:lvlJc w:val="left"/>
      <w:pPr>
        <w:ind w:left="720" w:hanging="360"/>
      </w:pPr>
      <w:rPr>
        <w:rFonts w:ascii="Cambria" w:eastAsiaTheme="minorHAnsi" w:hAnsi="Cambria"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527060E2"/>
    <w:multiLevelType w:val="hybridMultilevel"/>
    <w:tmpl w:val="0910E702"/>
    <w:lvl w:ilvl="0" w:tplc="5204CA74">
      <w:numFmt w:val="bullet"/>
      <w:lvlText w:val="-"/>
      <w:lvlJc w:val="left"/>
      <w:pPr>
        <w:ind w:left="720" w:hanging="360"/>
      </w:pPr>
      <w:rPr>
        <w:rFonts w:ascii="Cambria" w:eastAsiaTheme="minorHAnsi" w:hAnsi="Cambria"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5FB27CE5"/>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15:restartNumberingAfterBreak="0">
    <w:nsid w:val="6FE74D63"/>
    <w:multiLevelType w:val="hybridMultilevel"/>
    <w:tmpl w:val="17F0CA2E"/>
    <w:lvl w:ilvl="0" w:tplc="DDAA76A4">
      <w:start w:val="1"/>
      <w:numFmt w:val="decimal"/>
      <w:pStyle w:val="berschrift1"/>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15:restartNumberingAfterBreak="0">
    <w:nsid w:val="72F854B5"/>
    <w:multiLevelType w:val="hybridMultilevel"/>
    <w:tmpl w:val="2826BD8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Aria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Arial"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Arial" w:hint="default"/>
      </w:rPr>
    </w:lvl>
    <w:lvl w:ilvl="8" w:tplc="0407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6"/>
  </w:num>
  <w:num w:numId="12">
    <w:abstractNumId w:val="9"/>
    <w:lvlOverride w:ilvl="0">
      <w:startOverride w:val="1"/>
    </w:lvlOverride>
  </w:num>
  <w:num w:numId="13">
    <w:abstractNumId w:val="9"/>
    <w:lvlOverride w:ilvl="0">
      <w:startOverride w:val="1"/>
    </w:lvlOverride>
  </w:num>
  <w:num w:numId="14">
    <w:abstractNumId w:val="9"/>
    <w:lvlOverride w:ilvl="0">
      <w:startOverride w:val="1"/>
    </w:lvlOverride>
  </w:num>
  <w:num w:numId="15">
    <w:abstractNumId w:val="14"/>
  </w:num>
  <w:num w:numId="16">
    <w:abstractNumId w:val="21"/>
  </w:num>
  <w:num w:numId="17">
    <w:abstractNumId w:val="13"/>
  </w:num>
  <w:num w:numId="18">
    <w:abstractNumId w:val="11"/>
  </w:num>
  <w:num w:numId="19">
    <w:abstractNumId w:val="17"/>
  </w:num>
  <w:num w:numId="20">
    <w:abstractNumId w:val="9"/>
  </w:num>
  <w:num w:numId="21">
    <w:abstractNumId w:val="9"/>
  </w:num>
  <w:num w:numId="22">
    <w:abstractNumId w:val="9"/>
    <w:lvlOverride w:ilvl="0">
      <w:startOverride w:val="1"/>
    </w:lvlOverride>
  </w:num>
  <w:num w:numId="23">
    <w:abstractNumId w:val="9"/>
    <w:lvlOverride w:ilvl="0">
      <w:startOverride w:val="1"/>
    </w:lvlOverride>
  </w:num>
  <w:num w:numId="24">
    <w:abstractNumId w:val="10"/>
  </w:num>
  <w:num w:numId="25">
    <w:abstractNumId w:val="23"/>
  </w:num>
  <w:num w:numId="26">
    <w:abstractNumId w:val="9"/>
  </w:num>
  <w:num w:numId="27">
    <w:abstractNumId w:val="9"/>
  </w:num>
  <w:num w:numId="28">
    <w:abstractNumId w:val="15"/>
  </w:num>
  <w:num w:numId="29">
    <w:abstractNumId w:val="22"/>
  </w:num>
  <w:num w:numId="30">
    <w:abstractNumId w:val="18"/>
  </w:num>
  <w:num w:numId="31">
    <w:abstractNumId w:val="9"/>
  </w:num>
  <w:num w:numId="32">
    <w:abstractNumId w:val="12"/>
  </w:num>
  <w:num w:numId="33">
    <w:abstractNumId w:val="9"/>
  </w:num>
  <w:num w:numId="34">
    <w:abstractNumId w:val="9"/>
  </w:num>
  <w:num w:numId="35">
    <w:abstractNumId w:val="9"/>
  </w:num>
  <w:num w:numId="36">
    <w:abstractNumId w:val="9"/>
  </w:num>
  <w:num w:numId="37">
    <w:abstractNumId w:val="9"/>
  </w:num>
  <w:num w:numId="38">
    <w:abstractNumId w:val="19"/>
  </w:num>
  <w:num w:numId="39">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defaultTabStop w:val="720"/>
  <w:hyphenationZone w:val="4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4EA7"/>
    <w:rsid w:val="0000609D"/>
    <w:rsid w:val="00065759"/>
    <w:rsid w:val="00067700"/>
    <w:rsid w:val="00073D0D"/>
    <w:rsid w:val="000B3636"/>
    <w:rsid w:val="000C79B8"/>
    <w:rsid w:val="000D4467"/>
    <w:rsid w:val="001007A6"/>
    <w:rsid w:val="001568F4"/>
    <w:rsid w:val="00170A85"/>
    <w:rsid w:val="001845BF"/>
    <w:rsid w:val="00186D75"/>
    <w:rsid w:val="00195057"/>
    <w:rsid w:val="001D45B7"/>
    <w:rsid w:val="001D49FF"/>
    <w:rsid w:val="002031B6"/>
    <w:rsid w:val="00214299"/>
    <w:rsid w:val="00225CAA"/>
    <w:rsid w:val="00266286"/>
    <w:rsid w:val="00266725"/>
    <w:rsid w:val="002931F8"/>
    <w:rsid w:val="002936A0"/>
    <w:rsid w:val="002A5BA3"/>
    <w:rsid w:val="002B0EEA"/>
    <w:rsid w:val="002C0C2A"/>
    <w:rsid w:val="002C0C8E"/>
    <w:rsid w:val="002C394B"/>
    <w:rsid w:val="00303B53"/>
    <w:rsid w:val="00321D9D"/>
    <w:rsid w:val="003235ED"/>
    <w:rsid w:val="00324958"/>
    <w:rsid w:val="0034680C"/>
    <w:rsid w:val="00350F99"/>
    <w:rsid w:val="00366D6A"/>
    <w:rsid w:val="00373AC6"/>
    <w:rsid w:val="003915B0"/>
    <w:rsid w:val="00394E43"/>
    <w:rsid w:val="003C4A8A"/>
    <w:rsid w:val="003C6B25"/>
    <w:rsid w:val="003D1352"/>
    <w:rsid w:val="00430828"/>
    <w:rsid w:val="00444786"/>
    <w:rsid w:val="004A5454"/>
    <w:rsid w:val="004E76D3"/>
    <w:rsid w:val="004F44C3"/>
    <w:rsid w:val="00503B3E"/>
    <w:rsid w:val="0053576B"/>
    <w:rsid w:val="00545937"/>
    <w:rsid w:val="00552CD7"/>
    <w:rsid w:val="00566EB7"/>
    <w:rsid w:val="005E1667"/>
    <w:rsid w:val="005E59BE"/>
    <w:rsid w:val="005F1926"/>
    <w:rsid w:val="005F4D99"/>
    <w:rsid w:val="005F5B7B"/>
    <w:rsid w:val="00605FC6"/>
    <w:rsid w:val="00621C38"/>
    <w:rsid w:val="00651466"/>
    <w:rsid w:val="00661E73"/>
    <w:rsid w:val="006700DA"/>
    <w:rsid w:val="006B31D9"/>
    <w:rsid w:val="006B71C4"/>
    <w:rsid w:val="00710450"/>
    <w:rsid w:val="00717933"/>
    <w:rsid w:val="00733AB9"/>
    <w:rsid w:val="00762CFE"/>
    <w:rsid w:val="00793AF5"/>
    <w:rsid w:val="007B7B98"/>
    <w:rsid w:val="007E1CFF"/>
    <w:rsid w:val="007F461B"/>
    <w:rsid w:val="00800CB3"/>
    <w:rsid w:val="008065DB"/>
    <w:rsid w:val="00807CAC"/>
    <w:rsid w:val="00845210"/>
    <w:rsid w:val="00853A1F"/>
    <w:rsid w:val="008601B4"/>
    <w:rsid w:val="008B7B1E"/>
    <w:rsid w:val="008E067C"/>
    <w:rsid w:val="008F3504"/>
    <w:rsid w:val="008F65EF"/>
    <w:rsid w:val="00904DD3"/>
    <w:rsid w:val="00934A38"/>
    <w:rsid w:val="009447D7"/>
    <w:rsid w:val="00951446"/>
    <w:rsid w:val="00980A6A"/>
    <w:rsid w:val="00993F84"/>
    <w:rsid w:val="009C5587"/>
    <w:rsid w:val="009F44A9"/>
    <w:rsid w:val="00A33177"/>
    <w:rsid w:val="00A345C2"/>
    <w:rsid w:val="00A44F63"/>
    <w:rsid w:val="00A540E6"/>
    <w:rsid w:val="00A619B8"/>
    <w:rsid w:val="00A66737"/>
    <w:rsid w:val="00AA7DAF"/>
    <w:rsid w:val="00AE3A77"/>
    <w:rsid w:val="00AE5DC6"/>
    <w:rsid w:val="00AF113B"/>
    <w:rsid w:val="00AF60B7"/>
    <w:rsid w:val="00AF70AE"/>
    <w:rsid w:val="00B10C4F"/>
    <w:rsid w:val="00B11480"/>
    <w:rsid w:val="00B1707C"/>
    <w:rsid w:val="00B17D97"/>
    <w:rsid w:val="00B70764"/>
    <w:rsid w:val="00B76BA8"/>
    <w:rsid w:val="00BA12F0"/>
    <w:rsid w:val="00BB7E79"/>
    <w:rsid w:val="00BC11B8"/>
    <w:rsid w:val="00BE78DA"/>
    <w:rsid w:val="00C21345"/>
    <w:rsid w:val="00C85468"/>
    <w:rsid w:val="00C86842"/>
    <w:rsid w:val="00CA3596"/>
    <w:rsid w:val="00CA790D"/>
    <w:rsid w:val="00CA7960"/>
    <w:rsid w:val="00CC0AAD"/>
    <w:rsid w:val="00CD00E0"/>
    <w:rsid w:val="00CE2085"/>
    <w:rsid w:val="00CE704E"/>
    <w:rsid w:val="00D10532"/>
    <w:rsid w:val="00D308BC"/>
    <w:rsid w:val="00D37F4E"/>
    <w:rsid w:val="00D47490"/>
    <w:rsid w:val="00D7438A"/>
    <w:rsid w:val="00D744CD"/>
    <w:rsid w:val="00D80A72"/>
    <w:rsid w:val="00D814E0"/>
    <w:rsid w:val="00D87A61"/>
    <w:rsid w:val="00D923CA"/>
    <w:rsid w:val="00DA1A8B"/>
    <w:rsid w:val="00DB42B4"/>
    <w:rsid w:val="00DC1475"/>
    <w:rsid w:val="00E120BB"/>
    <w:rsid w:val="00E35F10"/>
    <w:rsid w:val="00E47A87"/>
    <w:rsid w:val="00E54DC0"/>
    <w:rsid w:val="00E54EA7"/>
    <w:rsid w:val="00EA4C59"/>
    <w:rsid w:val="00EB2AC2"/>
    <w:rsid w:val="00EC709B"/>
    <w:rsid w:val="00EF3E66"/>
    <w:rsid w:val="00F248E8"/>
    <w:rsid w:val="00F265DB"/>
    <w:rsid w:val="00F30C63"/>
    <w:rsid w:val="00F45F2B"/>
    <w:rsid w:val="00F85C76"/>
    <w:rsid w:val="00F90ECE"/>
    <w:rsid w:val="00FA01ED"/>
    <w:rsid w:val="00FC50E3"/>
    <w:rsid w:val="00FF22E1"/>
    <w:rsid w:val="00FF39DC"/>
    <w:rsid w:val="00FF6973"/>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14:docId w14:val="7B9E7132"/>
  <w15:docId w15:val="{3AFDE81B-9628-47DC-94C7-3021BDE32F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color w:val="595959" w:themeColor="text1" w:themeTint="A6"/>
        <w:lang w:val="de-DE" w:eastAsia="de-DE" w:bidi="ar-SA"/>
      </w:rPr>
    </w:rPrDefault>
    <w:pPrDefault>
      <w:pPr>
        <w:spacing w:before="40" w:after="160" w:line="288"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1"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0" w:qFormat="1"/>
    <w:lsdException w:name="Closing" w:semiHidden="1" w:unhideWhenUsed="1"/>
    <w:lsdException w:name="Signature" w:semiHidden="1" w:uiPriority="9"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9"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C21345"/>
    <w:rPr>
      <w:kern w:val="20"/>
    </w:rPr>
  </w:style>
  <w:style w:type="paragraph" w:styleId="berschrift1">
    <w:name w:val="heading 1"/>
    <w:basedOn w:val="Standard"/>
    <w:next w:val="Standard"/>
    <w:link w:val="berschrift1Zchn"/>
    <w:uiPriority w:val="1"/>
    <w:qFormat/>
    <w:rsid w:val="00853A1F"/>
    <w:pPr>
      <w:pageBreakBefore/>
      <w:numPr>
        <w:numId w:val="29"/>
      </w:numPr>
      <w:spacing w:before="0" w:after="360" w:line="240" w:lineRule="auto"/>
      <w:ind w:left="284"/>
      <w:outlineLvl w:val="0"/>
    </w:pPr>
    <w:rPr>
      <w:sz w:val="36"/>
    </w:rPr>
  </w:style>
  <w:style w:type="paragraph" w:styleId="berschrift2">
    <w:name w:val="heading 2"/>
    <w:basedOn w:val="Standard"/>
    <w:next w:val="Standard"/>
    <w:link w:val="berschrift2Zchn"/>
    <w:uiPriority w:val="1"/>
    <w:unhideWhenUsed/>
    <w:qFormat/>
    <w:rsid w:val="00BE78DA"/>
    <w:pPr>
      <w:keepNext/>
      <w:keepLines/>
      <w:spacing w:before="360" w:line="240" w:lineRule="auto"/>
      <w:outlineLvl w:val="1"/>
    </w:pPr>
    <w:rPr>
      <w:rFonts w:asciiTheme="majorHAnsi" w:eastAsiaTheme="majorEastAsia" w:hAnsiTheme="majorHAnsi" w:cstheme="majorBidi"/>
      <w:caps/>
      <w:color w:val="9D3511" w:themeColor="accent1" w:themeShade="BF"/>
      <w:sz w:val="24"/>
      <w14:ligatures w14:val="standardContextual"/>
    </w:rPr>
  </w:style>
  <w:style w:type="paragraph" w:styleId="berschrift3">
    <w:name w:val="heading 3"/>
    <w:basedOn w:val="Standard"/>
    <w:next w:val="Standard"/>
    <w:link w:val="berschrift3Zchn"/>
    <w:uiPriority w:val="1"/>
    <w:unhideWhenUsed/>
    <w:qFormat/>
    <w:pPr>
      <w:keepNext/>
      <w:keepLines/>
      <w:spacing w:before="200" w:after="0"/>
      <w:outlineLvl w:val="2"/>
    </w:pPr>
    <w:rPr>
      <w:rFonts w:asciiTheme="majorHAnsi" w:eastAsiaTheme="majorEastAsia" w:hAnsiTheme="majorHAnsi" w:cstheme="majorBidi"/>
      <w:b/>
      <w:bCs/>
      <w:color w:val="D34817" w:themeColor="accent1"/>
      <w14:ligatures w14:val="standardContextual"/>
    </w:rPr>
  </w:style>
  <w:style w:type="paragraph" w:styleId="berschrift4">
    <w:name w:val="heading 4"/>
    <w:basedOn w:val="Standard"/>
    <w:next w:val="Standard"/>
    <w:link w:val="berschrift4Zchn"/>
    <w:uiPriority w:val="18"/>
    <w:semiHidden/>
    <w:unhideWhenUsed/>
    <w:qFormat/>
    <w:pPr>
      <w:keepNext/>
      <w:keepLines/>
      <w:spacing w:before="200" w:after="0"/>
      <w:outlineLvl w:val="3"/>
    </w:pPr>
    <w:rPr>
      <w:rFonts w:asciiTheme="majorHAnsi" w:eastAsiaTheme="majorEastAsia" w:hAnsiTheme="majorHAnsi" w:cstheme="majorBidi"/>
      <w:b/>
      <w:bCs/>
      <w:i/>
      <w:iCs/>
      <w:color w:val="D34817" w:themeColor="accent1"/>
    </w:rPr>
  </w:style>
  <w:style w:type="paragraph" w:styleId="berschrift5">
    <w:name w:val="heading 5"/>
    <w:basedOn w:val="Standard"/>
    <w:next w:val="Standard"/>
    <w:link w:val="berschrift5Zchn"/>
    <w:uiPriority w:val="18"/>
    <w:semiHidden/>
    <w:unhideWhenUsed/>
    <w:qFormat/>
    <w:pPr>
      <w:keepNext/>
      <w:keepLines/>
      <w:spacing w:before="200" w:after="0"/>
      <w:outlineLvl w:val="4"/>
    </w:pPr>
    <w:rPr>
      <w:rFonts w:asciiTheme="majorHAnsi" w:eastAsiaTheme="majorEastAsia" w:hAnsiTheme="majorHAnsi" w:cstheme="majorBidi"/>
      <w:color w:val="68230B" w:themeColor="accent1" w:themeShade="7F"/>
    </w:rPr>
  </w:style>
  <w:style w:type="paragraph" w:styleId="berschrift6">
    <w:name w:val="heading 6"/>
    <w:basedOn w:val="Standard"/>
    <w:next w:val="Standard"/>
    <w:link w:val="berschrift6Zchn"/>
    <w:uiPriority w:val="18"/>
    <w:semiHidden/>
    <w:unhideWhenUsed/>
    <w:qFormat/>
    <w:pPr>
      <w:keepNext/>
      <w:keepLines/>
      <w:spacing w:before="200" w:after="0"/>
      <w:outlineLvl w:val="5"/>
    </w:pPr>
    <w:rPr>
      <w:rFonts w:asciiTheme="majorHAnsi" w:eastAsiaTheme="majorEastAsia" w:hAnsiTheme="majorHAnsi" w:cstheme="majorBidi"/>
      <w:i/>
      <w:iCs/>
      <w:color w:val="68230B" w:themeColor="accent1" w:themeShade="7F"/>
    </w:rPr>
  </w:style>
  <w:style w:type="paragraph" w:styleId="berschrift7">
    <w:name w:val="heading 7"/>
    <w:basedOn w:val="Standard"/>
    <w:next w:val="Standard"/>
    <w:link w:val="berschrift7Zchn"/>
    <w:uiPriority w:val="18"/>
    <w:semiHidden/>
    <w:unhideWhenUsed/>
    <w:qFormat/>
    <w:pPr>
      <w:keepNext/>
      <w:keepLines/>
      <w:spacing w:before="200" w:after="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18"/>
    <w:semiHidden/>
    <w:unhideWhenUsed/>
    <w:qFormat/>
    <w:pPr>
      <w:keepNext/>
      <w:keepLines/>
      <w:spacing w:before="200" w:after="0"/>
      <w:outlineLvl w:val="7"/>
    </w:pPr>
    <w:rPr>
      <w:rFonts w:asciiTheme="majorHAnsi" w:eastAsiaTheme="majorEastAsia" w:hAnsiTheme="majorHAnsi" w:cstheme="majorBidi"/>
      <w:color w:val="404040" w:themeColor="text1" w:themeTint="BF"/>
    </w:rPr>
  </w:style>
  <w:style w:type="paragraph" w:styleId="berschrift9">
    <w:name w:val="heading 9"/>
    <w:basedOn w:val="Standard"/>
    <w:next w:val="Standard"/>
    <w:link w:val="berschrift9Zchn"/>
    <w:uiPriority w:val="18"/>
    <w:semiHidden/>
    <w:unhideWhenUsed/>
    <w:qFormat/>
    <w:pPr>
      <w:keepNext/>
      <w:keepLines/>
      <w:spacing w:before="200" w:after="0"/>
      <w:outlineLvl w:val="8"/>
    </w:pPr>
    <w:rPr>
      <w:rFonts w:asciiTheme="majorHAnsi" w:eastAsiaTheme="majorEastAsia" w:hAnsiTheme="majorHAnsi" w:cstheme="majorBidi"/>
      <w:i/>
      <w:iCs/>
      <w:color w:val="404040" w:themeColor="text1" w:themeTint="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pPr>
      <w:tabs>
        <w:tab w:val="center" w:pos="4680"/>
        <w:tab w:val="right" w:pos="9360"/>
      </w:tabs>
      <w:spacing w:before="0" w:after="0" w:line="240" w:lineRule="auto"/>
    </w:pPr>
  </w:style>
  <w:style w:type="character" w:customStyle="1" w:styleId="KopfzeileZchn">
    <w:name w:val="Kopfzeile Zchn"/>
    <w:basedOn w:val="Absatz-Standardschriftart"/>
    <w:link w:val="Kopfzeile"/>
    <w:uiPriority w:val="99"/>
    <w:rPr>
      <w:kern w:val="20"/>
    </w:rPr>
  </w:style>
  <w:style w:type="paragraph" w:styleId="Fuzeile">
    <w:name w:val="footer"/>
    <w:basedOn w:val="Standard"/>
    <w:link w:val="FuzeileZchn"/>
    <w:uiPriority w:val="99"/>
    <w:unhideWhenUsed/>
    <w:pPr>
      <w:pBdr>
        <w:top w:val="single" w:sz="4" w:space="6" w:color="EE8C69" w:themeColor="accent1" w:themeTint="99"/>
        <w:left w:val="single" w:sz="4" w:space="20" w:color="FFFFFF" w:themeColor="background1"/>
        <w:right w:val="single" w:sz="2" w:space="20" w:color="FFFFFF" w:themeColor="background1"/>
      </w:pBdr>
      <w:spacing w:after="0" w:line="240" w:lineRule="auto"/>
    </w:pPr>
  </w:style>
  <w:style w:type="character" w:customStyle="1" w:styleId="FuzeileZchn">
    <w:name w:val="Fußzeile Zchn"/>
    <w:basedOn w:val="Absatz-Standardschriftart"/>
    <w:link w:val="Fuzeile"/>
    <w:uiPriority w:val="99"/>
    <w:rPr>
      <w:kern w:val="20"/>
    </w:rPr>
  </w:style>
  <w:style w:type="table" w:styleId="Tabellenraster">
    <w:name w:val="Table Grid"/>
    <w:basedOn w:val="NormaleTabelle"/>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einLeerraum">
    <w:name w:val="No Spacing"/>
    <w:link w:val="KeinLeerraumZchn"/>
    <w:uiPriority w:val="1"/>
    <w:qFormat/>
    <w:pPr>
      <w:spacing w:after="0" w:line="240" w:lineRule="auto"/>
    </w:pPr>
  </w:style>
  <w:style w:type="paragraph" w:styleId="Sprechblasentext">
    <w:name w:val="Balloon Text"/>
    <w:basedOn w:val="Standard"/>
    <w:link w:val="SprechblasentextZchn"/>
    <w:uiPriority w:val="99"/>
    <w:semiHidden/>
    <w:unhideWhenUsed/>
    <w:pPr>
      <w:spacing w:after="0" w:line="240" w:lineRule="auto"/>
    </w:pPr>
    <w:rPr>
      <w:rFonts w:ascii="Tahoma" w:hAnsi="Tahoma" w:cs="Tahoma"/>
      <w:sz w:val="16"/>
    </w:rPr>
  </w:style>
  <w:style w:type="character" w:customStyle="1" w:styleId="SprechblasentextZchn">
    <w:name w:val="Sprechblasentext Zchn"/>
    <w:basedOn w:val="Absatz-Standardschriftart"/>
    <w:link w:val="Sprechblasentext"/>
    <w:uiPriority w:val="99"/>
    <w:semiHidden/>
    <w:rPr>
      <w:rFonts w:ascii="Tahoma" w:hAnsi="Tahoma" w:cs="Tahoma"/>
      <w:sz w:val="16"/>
    </w:rPr>
  </w:style>
  <w:style w:type="character" w:customStyle="1" w:styleId="berschrift1Zchn">
    <w:name w:val="Überschrift 1 Zchn"/>
    <w:basedOn w:val="Absatz-Standardschriftart"/>
    <w:link w:val="berschrift1"/>
    <w:uiPriority w:val="1"/>
    <w:rsid w:val="00853A1F"/>
    <w:rPr>
      <w:kern w:val="20"/>
      <w:sz w:val="36"/>
    </w:rPr>
  </w:style>
  <w:style w:type="character" w:customStyle="1" w:styleId="berschrift2Zchn">
    <w:name w:val="Überschrift 2 Zchn"/>
    <w:basedOn w:val="Absatz-Standardschriftart"/>
    <w:link w:val="berschrift2"/>
    <w:uiPriority w:val="1"/>
    <w:rsid w:val="00BE78DA"/>
    <w:rPr>
      <w:rFonts w:asciiTheme="majorHAnsi" w:eastAsiaTheme="majorEastAsia" w:hAnsiTheme="majorHAnsi" w:cstheme="majorBidi"/>
      <w:caps/>
      <w:color w:val="9D3511" w:themeColor="accent1" w:themeShade="BF"/>
      <w:kern w:val="20"/>
      <w:sz w:val="24"/>
      <w14:ligatures w14:val="standardContextual"/>
    </w:rPr>
  </w:style>
  <w:style w:type="character" w:styleId="Platzhaltertext">
    <w:name w:val="Placeholder Text"/>
    <w:basedOn w:val="Absatz-Standardschriftart"/>
    <w:uiPriority w:val="99"/>
    <w:semiHidden/>
    <w:rPr>
      <w:color w:val="808080"/>
    </w:rPr>
  </w:style>
  <w:style w:type="paragraph" w:customStyle="1" w:styleId="Angebot">
    <w:name w:val="Angebot"/>
    <w:basedOn w:val="Standard"/>
    <w:next w:val="Standard"/>
    <w:link w:val="ZitatZeichen"/>
    <w:uiPriority w:val="9"/>
    <w:unhideWhenUsed/>
    <w:qFormat/>
    <w:pPr>
      <w:spacing w:before="240" w:after="240"/>
      <w:ind w:left="720" w:right="720"/>
    </w:pPr>
    <w:rPr>
      <w:i/>
      <w:iCs/>
      <w:color w:val="D34817" w:themeColor="accent1"/>
      <w:sz w:val="28"/>
    </w:rPr>
  </w:style>
  <w:style w:type="character" w:customStyle="1" w:styleId="ZitatZeichen">
    <w:name w:val="Zitat Zeichen"/>
    <w:basedOn w:val="Absatz-Standardschriftart"/>
    <w:link w:val="Angebot"/>
    <w:uiPriority w:val="9"/>
    <w:rPr>
      <w:i/>
      <w:iCs/>
      <w:color w:val="D34817" w:themeColor="accent1"/>
      <w:kern w:val="20"/>
      <w:sz w:val="28"/>
    </w:rPr>
  </w:style>
  <w:style w:type="paragraph" w:customStyle="1" w:styleId="Literaturverweise">
    <w:name w:val="Literaturverweise"/>
    <w:basedOn w:val="Standard"/>
    <w:next w:val="Standard"/>
    <w:uiPriority w:val="37"/>
    <w:semiHidden/>
    <w:unhideWhenUsed/>
  </w:style>
  <w:style w:type="paragraph" w:styleId="Blocktext">
    <w:name w:val="Block Text"/>
    <w:basedOn w:val="Standard"/>
    <w:uiPriority w:val="99"/>
    <w:semiHidden/>
    <w:unhideWhenUsed/>
    <w:pPr>
      <w:pBdr>
        <w:top w:val="single" w:sz="2" w:space="10" w:color="D34817" w:themeColor="accent1" w:frame="1"/>
        <w:left w:val="single" w:sz="2" w:space="10" w:color="D34817" w:themeColor="accent1" w:frame="1"/>
        <w:bottom w:val="single" w:sz="2" w:space="10" w:color="D34817" w:themeColor="accent1" w:frame="1"/>
        <w:right w:val="single" w:sz="2" w:space="10" w:color="D34817" w:themeColor="accent1" w:frame="1"/>
      </w:pBdr>
      <w:ind w:left="1152" w:right="1152"/>
    </w:pPr>
    <w:rPr>
      <w:i/>
      <w:iCs/>
      <w:color w:val="D34817" w:themeColor="accent1"/>
    </w:rPr>
  </w:style>
  <w:style w:type="paragraph" w:styleId="Textkrper">
    <w:name w:val="Body Text"/>
    <w:basedOn w:val="Standard"/>
    <w:link w:val="TextkrperZchn"/>
    <w:uiPriority w:val="99"/>
    <w:semiHidden/>
    <w:unhideWhenUsed/>
    <w:pPr>
      <w:spacing w:after="120"/>
    </w:pPr>
  </w:style>
  <w:style w:type="character" w:customStyle="1" w:styleId="TextkrperZchn">
    <w:name w:val="Textkörper Zchn"/>
    <w:basedOn w:val="Absatz-Standardschriftart"/>
    <w:link w:val="Textkrper"/>
    <w:uiPriority w:val="99"/>
    <w:semiHidden/>
  </w:style>
  <w:style w:type="paragraph" w:styleId="Textkrper2">
    <w:name w:val="Body Text 2"/>
    <w:basedOn w:val="Standard"/>
    <w:link w:val="Textkrper2Zchn"/>
    <w:uiPriority w:val="99"/>
    <w:semiHidden/>
    <w:unhideWhenUsed/>
    <w:pPr>
      <w:spacing w:after="120" w:line="480" w:lineRule="auto"/>
    </w:pPr>
  </w:style>
  <w:style w:type="character" w:customStyle="1" w:styleId="Textkrper2Zchn">
    <w:name w:val="Textkörper 2 Zchn"/>
    <w:basedOn w:val="Absatz-Standardschriftart"/>
    <w:link w:val="Textkrper2"/>
    <w:uiPriority w:val="99"/>
    <w:semiHidden/>
  </w:style>
  <w:style w:type="paragraph" w:styleId="Textkrper3">
    <w:name w:val="Body Text 3"/>
    <w:basedOn w:val="Standard"/>
    <w:link w:val="Textkrper3Zchn"/>
    <w:uiPriority w:val="99"/>
    <w:semiHidden/>
    <w:unhideWhenUsed/>
    <w:pPr>
      <w:spacing w:after="120"/>
    </w:pPr>
    <w:rPr>
      <w:sz w:val="16"/>
    </w:rPr>
  </w:style>
  <w:style w:type="character" w:customStyle="1" w:styleId="Textkrper3Zchn">
    <w:name w:val="Textkörper 3 Zchn"/>
    <w:basedOn w:val="Absatz-Standardschriftart"/>
    <w:link w:val="Textkrper3"/>
    <w:uiPriority w:val="99"/>
    <w:semiHidden/>
    <w:rPr>
      <w:sz w:val="16"/>
    </w:rPr>
  </w:style>
  <w:style w:type="paragraph" w:styleId="Textkrper-Erstzeileneinzug">
    <w:name w:val="Body Text First Indent"/>
    <w:basedOn w:val="Textkrper"/>
    <w:link w:val="Textkrper-ErstzeileneinzugZchn"/>
    <w:uiPriority w:val="99"/>
    <w:semiHidden/>
    <w:unhideWhenUsed/>
    <w:pPr>
      <w:spacing w:after="200"/>
      <w:ind w:firstLine="360"/>
    </w:pPr>
  </w:style>
  <w:style w:type="character" w:customStyle="1" w:styleId="Textkrper-ErstzeileneinzugZchn">
    <w:name w:val="Textkörper-Erstzeileneinzug Zchn"/>
    <w:basedOn w:val="TextkrperZchn"/>
    <w:link w:val="Textkrper-Erstzeileneinzug"/>
    <w:uiPriority w:val="99"/>
    <w:semiHidden/>
  </w:style>
  <w:style w:type="paragraph" w:styleId="Textkrper-Zeileneinzug">
    <w:name w:val="Body Text Indent"/>
    <w:basedOn w:val="Standard"/>
    <w:link w:val="Textkrper-ZeileneinzugZchn"/>
    <w:uiPriority w:val="99"/>
    <w:semiHidden/>
    <w:unhideWhenUsed/>
    <w:pPr>
      <w:spacing w:after="120"/>
      <w:ind w:left="360"/>
    </w:pPr>
  </w:style>
  <w:style w:type="character" w:customStyle="1" w:styleId="Textkrper-ZeileneinzugZchn">
    <w:name w:val="Textkörper-Zeileneinzug Zchn"/>
    <w:basedOn w:val="Absatz-Standardschriftart"/>
    <w:link w:val="Textkrper-Zeileneinzug"/>
    <w:uiPriority w:val="99"/>
    <w:semiHidden/>
  </w:style>
  <w:style w:type="paragraph" w:styleId="Textkrper-Erstzeileneinzug2">
    <w:name w:val="Body Text First Indent 2"/>
    <w:basedOn w:val="Textkrper-Zeileneinzug"/>
    <w:link w:val="Textkrper-Erstzeileneinzug2Zchn"/>
    <w:uiPriority w:val="99"/>
    <w:semiHidden/>
    <w:unhideWhenUsed/>
    <w:pPr>
      <w:spacing w:after="200"/>
      <w:ind w:firstLine="360"/>
    </w:pPr>
  </w:style>
  <w:style w:type="character" w:customStyle="1" w:styleId="Textkrper-Erstzeileneinzug2Zchn">
    <w:name w:val="Textkörper-Erstzeileneinzug 2 Zchn"/>
    <w:basedOn w:val="Textkrper-ZeileneinzugZchn"/>
    <w:link w:val="Textkrper-Erstzeileneinzug2"/>
    <w:uiPriority w:val="99"/>
    <w:semiHidden/>
  </w:style>
  <w:style w:type="paragraph" w:styleId="Textkrper-Einzug2">
    <w:name w:val="Body Text Indent 2"/>
    <w:basedOn w:val="Standard"/>
    <w:link w:val="Textkrper-Einzug2Zchn"/>
    <w:uiPriority w:val="99"/>
    <w:semiHidden/>
    <w:unhideWhenUsed/>
    <w:pPr>
      <w:spacing w:after="120" w:line="480" w:lineRule="auto"/>
      <w:ind w:left="360"/>
    </w:pPr>
  </w:style>
  <w:style w:type="character" w:customStyle="1" w:styleId="Textkrper-Einzug2Zchn">
    <w:name w:val="Textkörper-Einzug 2 Zchn"/>
    <w:basedOn w:val="Absatz-Standardschriftart"/>
    <w:link w:val="Textkrper-Einzug2"/>
    <w:uiPriority w:val="99"/>
    <w:semiHidden/>
  </w:style>
  <w:style w:type="paragraph" w:styleId="Textkrper-Einzug3">
    <w:name w:val="Body Text Indent 3"/>
    <w:basedOn w:val="Standard"/>
    <w:link w:val="Textkrper-Einzug3Zchn"/>
    <w:uiPriority w:val="99"/>
    <w:semiHidden/>
    <w:unhideWhenUsed/>
    <w:pPr>
      <w:spacing w:after="120"/>
      <w:ind w:left="360"/>
    </w:pPr>
    <w:rPr>
      <w:sz w:val="16"/>
    </w:rPr>
  </w:style>
  <w:style w:type="character" w:customStyle="1" w:styleId="Textkrper-Einzug3Zchn">
    <w:name w:val="Textkörper-Einzug 3 Zchn"/>
    <w:basedOn w:val="Absatz-Standardschriftart"/>
    <w:link w:val="Textkrper-Einzug3"/>
    <w:uiPriority w:val="99"/>
    <w:semiHidden/>
    <w:rPr>
      <w:sz w:val="16"/>
    </w:rPr>
  </w:style>
  <w:style w:type="character" w:styleId="Buchtitel">
    <w:name w:val="Book Title"/>
    <w:basedOn w:val="Absatz-Standardschriftart"/>
    <w:uiPriority w:val="33"/>
    <w:semiHidden/>
    <w:unhideWhenUsed/>
    <w:rPr>
      <w:b/>
      <w:bCs/>
      <w:smallCaps/>
      <w:spacing w:val="5"/>
    </w:rPr>
  </w:style>
  <w:style w:type="paragraph" w:styleId="Beschriftung">
    <w:name w:val="caption"/>
    <w:basedOn w:val="Standard"/>
    <w:next w:val="Standard"/>
    <w:uiPriority w:val="35"/>
    <w:semiHidden/>
    <w:unhideWhenUsed/>
    <w:qFormat/>
    <w:pPr>
      <w:spacing w:line="240" w:lineRule="auto"/>
    </w:pPr>
    <w:rPr>
      <w:b/>
      <w:bCs/>
      <w:color w:val="D34817" w:themeColor="accent1"/>
      <w:sz w:val="18"/>
    </w:rPr>
  </w:style>
  <w:style w:type="paragraph" w:styleId="Gruformel">
    <w:name w:val="Closing"/>
    <w:basedOn w:val="Standard"/>
    <w:link w:val="GruformelZchn"/>
    <w:uiPriority w:val="99"/>
    <w:semiHidden/>
    <w:unhideWhenUsed/>
    <w:pPr>
      <w:spacing w:after="0" w:line="240" w:lineRule="auto"/>
      <w:ind w:left="4320"/>
    </w:pPr>
  </w:style>
  <w:style w:type="character" w:customStyle="1" w:styleId="GruformelZchn">
    <w:name w:val="Grußformel Zchn"/>
    <w:basedOn w:val="Absatz-Standardschriftart"/>
    <w:link w:val="Gruformel"/>
    <w:uiPriority w:val="99"/>
    <w:semiHidden/>
  </w:style>
  <w:style w:type="table" w:styleId="FarbigesRaster">
    <w:name w:val="Colorful Grid"/>
    <w:basedOn w:val="NormaleTabelle"/>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FarbigesRasterAkzent1">
    <w:name w:val="Farbiges Raster;Akzent 1"/>
    <w:basedOn w:val="NormaleTabelle"/>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9D8CD" w:themeFill="accent1" w:themeFillTint="33"/>
    </w:tcPr>
    <w:tblStylePr w:type="firstRow">
      <w:rPr>
        <w:b/>
        <w:bCs/>
      </w:rPr>
      <w:tblPr/>
      <w:tcPr>
        <w:shd w:val="clear" w:color="auto" w:fill="F4B29B" w:themeFill="accent1" w:themeFillTint="66"/>
      </w:tcPr>
    </w:tblStylePr>
    <w:tblStylePr w:type="lastRow">
      <w:rPr>
        <w:b/>
        <w:bCs/>
        <w:color w:val="000000" w:themeColor="text1"/>
      </w:rPr>
      <w:tblPr/>
      <w:tcPr>
        <w:shd w:val="clear" w:color="auto" w:fill="F4B29B" w:themeFill="accent1" w:themeFillTint="66"/>
      </w:tcPr>
    </w:tblStylePr>
    <w:tblStylePr w:type="firstCol">
      <w:rPr>
        <w:color w:val="FFFFFF" w:themeColor="background1"/>
      </w:rPr>
      <w:tblPr/>
      <w:tcPr>
        <w:shd w:val="clear" w:color="auto" w:fill="9D3511" w:themeFill="accent1" w:themeFillShade="BF"/>
      </w:tcPr>
    </w:tblStylePr>
    <w:tblStylePr w:type="lastCol">
      <w:rPr>
        <w:color w:val="FFFFFF" w:themeColor="background1"/>
      </w:rPr>
      <w:tblPr/>
      <w:tcPr>
        <w:shd w:val="clear" w:color="auto" w:fill="9D3511" w:themeFill="accent1" w:themeFillShade="BF"/>
      </w:tcPr>
    </w:tblStylePr>
    <w:tblStylePr w:type="band1Vert">
      <w:tblPr/>
      <w:tcPr>
        <w:shd w:val="clear" w:color="auto" w:fill="F19F82" w:themeFill="accent1" w:themeFillTint="7F"/>
      </w:tcPr>
    </w:tblStylePr>
    <w:tblStylePr w:type="band1Horz">
      <w:tblPr/>
      <w:tcPr>
        <w:shd w:val="clear" w:color="auto" w:fill="F19F82" w:themeFill="accent1" w:themeFillTint="7F"/>
      </w:tcPr>
    </w:tblStylePr>
  </w:style>
  <w:style w:type="table" w:customStyle="1" w:styleId="FarbigesRasterAkzent2">
    <w:name w:val="Farbiges Raster;Akzent 2"/>
    <w:basedOn w:val="NormaleTabelle"/>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4CDC8" w:themeFill="accent2" w:themeFillTint="33"/>
    </w:tcPr>
    <w:tblStylePr w:type="firstRow">
      <w:rPr>
        <w:b/>
        <w:bCs/>
      </w:rPr>
      <w:tblPr/>
      <w:tcPr>
        <w:shd w:val="clear" w:color="auto" w:fill="E99C92" w:themeFill="accent2" w:themeFillTint="66"/>
      </w:tcPr>
    </w:tblStylePr>
    <w:tblStylePr w:type="lastRow">
      <w:rPr>
        <w:b/>
        <w:bCs/>
        <w:color w:val="000000" w:themeColor="text1"/>
      </w:rPr>
      <w:tblPr/>
      <w:tcPr>
        <w:shd w:val="clear" w:color="auto" w:fill="E99C92" w:themeFill="accent2" w:themeFillTint="66"/>
      </w:tcPr>
    </w:tblStylePr>
    <w:tblStylePr w:type="firstCol">
      <w:rPr>
        <w:color w:val="FFFFFF" w:themeColor="background1"/>
      </w:rPr>
      <w:tblPr/>
      <w:tcPr>
        <w:shd w:val="clear" w:color="auto" w:fill="732117" w:themeFill="accent2" w:themeFillShade="BF"/>
      </w:tcPr>
    </w:tblStylePr>
    <w:tblStylePr w:type="lastCol">
      <w:rPr>
        <w:color w:val="FFFFFF" w:themeColor="background1"/>
      </w:rPr>
      <w:tblPr/>
      <w:tcPr>
        <w:shd w:val="clear" w:color="auto" w:fill="732117" w:themeFill="accent2" w:themeFillShade="BF"/>
      </w:tcPr>
    </w:tblStylePr>
    <w:tblStylePr w:type="band1Vert">
      <w:tblPr/>
      <w:tcPr>
        <w:shd w:val="clear" w:color="auto" w:fill="E48478" w:themeFill="accent2" w:themeFillTint="7F"/>
      </w:tcPr>
    </w:tblStylePr>
    <w:tblStylePr w:type="band1Horz">
      <w:tblPr/>
      <w:tcPr>
        <w:shd w:val="clear" w:color="auto" w:fill="E48478" w:themeFill="accent2" w:themeFillTint="7F"/>
      </w:tcPr>
    </w:tblStylePr>
  </w:style>
  <w:style w:type="table" w:customStyle="1" w:styleId="FarbigesRasterAkzent3">
    <w:name w:val="Farbiges Raster;Akzent 3"/>
    <w:basedOn w:val="NormaleTabelle"/>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CE8E1" w:themeFill="accent3" w:themeFillTint="33"/>
    </w:tcPr>
    <w:tblStylePr w:type="firstRow">
      <w:rPr>
        <w:b/>
        <w:bCs/>
      </w:rPr>
      <w:tblPr/>
      <w:tcPr>
        <w:shd w:val="clear" w:color="auto" w:fill="D9D1C3" w:themeFill="accent3" w:themeFillTint="66"/>
      </w:tcPr>
    </w:tblStylePr>
    <w:tblStylePr w:type="lastRow">
      <w:rPr>
        <w:b/>
        <w:bCs/>
        <w:color w:val="000000" w:themeColor="text1"/>
      </w:rPr>
      <w:tblPr/>
      <w:tcPr>
        <w:shd w:val="clear" w:color="auto" w:fill="D9D1C3" w:themeFill="accent3" w:themeFillTint="66"/>
      </w:tcPr>
    </w:tblStylePr>
    <w:tblStylePr w:type="firstCol">
      <w:rPr>
        <w:color w:val="FFFFFF" w:themeColor="background1"/>
      </w:rPr>
      <w:tblPr/>
      <w:tcPr>
        <w:shd w:val="clear" w:color="auto" w:fill="7B6A4D" w:themeFill="accent3" w:themeFillShade="BF"/>
      </w:tcPr>
    </w:tblStylePr>
    <w:tblStylePr w:type="lastCol">
      <w:rPr>
        <w:color w:val="FFFFFF" w:themeColor="background1"/>
      </w:rPr>
      <w:tblPr/>
      <w:tcPr>
        <w:shd w:val="clear" w:color="auto" w:fill="7B6A4D" w:themeFill="accent3" w:themeFillShade="BF"/>
      </w:tcPr>
    </w:tblStylePr>
    <w:tblStylePr w:type="band1Vert">
      <w:tblPr/>
      <w:tcPr>
        <w:shd w:val="clear" w:color="auto" w:fill="D0C6B4" w:themeFill="accent3" w:themeFillTint="7F"/>
      </w:tcPr>
    </w:tblStylePr>
    <w:tblStylePr w:type="band1Horz">
      <w:tblPr/>
      <w:tcPr>
        <w:shd w:val="clear" w:color="auto" w:fill="D0C6B4" w:themeFill="accent3" w:themeFillTint="7F"/>
      </w:tcPr>
    </w:tblStylePr>
  </w:style>
  <w:style w:type="table" w:customStyle="1" w:styleId="FarbigesRasterAkzent4">
    <w:name w:val="Farbiges Raster;Akzent 4"/>
    <w:basedOn w:val="NormaleTabelle"/>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BDEDA" w:themeFill="accent4" w:themeFillTint="33"/>
    </w:tcPr>
    <w:tblStylePr w:type="firstRow">
      <w:rPr>
        <w:b/>
        <w:bCs/>
      </w:rPr>
      <w:tblPr/>
      <w:tcPr>
        <w:shd w:val="clear" w:color="auto" w:fill="D7BEB6" w:themeFill="accent4" w:themeFillTint="66"/>
      </w:tcPr>
    </w:tblStylePr>
    <w:tblStylePr w:type="lastRow">
      <w:rPr>
        <w:b/>
        <w:bCs/>
        <w:color w:val="000000" w:themeColor="text1"/>
      </w:rPr>
      <w:tblPr/>
      <w:tcPr>
        <w:shd w:val="clear" w:color="auto" w:fill="D7BEB6" w:themeFill="accent4" w:themeFillTint="66"/>
      </w:tcPr>
    </w:tblStylePr>
    <w:tblStylePr w:type="firstCol">
      <w:rPr>
        <w:color w:val="FFFFFF" w:themeColor="background1"/>
      </w:rPr>
      <w:tblPr/>
      <w:tcPr>
        <w:shd w:val="clear" w:color="auto" w:fill="6F493C" w:themeFill="accent4" w:themeFillShade="BF"/>
      </w:tcPr>
    </w:tblStylePr>
    <w:tblStylePr w:type="lastCol">
      <w:rPr>
        <w:color w:val="FFFFFF" w:themeColor="background1"/>
      </w:rPr>
      <w:tblPr/>
      <w:tcPr>
        <w:shd w:val="clear" w:color="auto" w:fill="6F493C" w:themeFill="accent4" w:themeFillShade="BF"/>
      </w:tcPr>
    </w:tblStylePr>
    <w:tblStylePr w:type="band1Vert">
      <w:tblPr/>
      <w:tcPr>
        <w:shd w:val="clear" w:color="auto" w:fill="CDAEA4" w:themeFill="accent4" w:themeFillTint="7F"/>
      </w:tcPr>
    </w:tblStylePr>
    <w:tblStylePr w:type="band1Horz">
      <w:tblPr/>
      <w:tcPr>
        <w:shd w:val="clear" w:color="auto" w:fill="CDAEA4" w:themeFill="accent4" w:themeFillTint="7F"/>
      </w:tcPr>
    </w:tblStylePr>
  </w:style>
  <w:style w:type="table" w:customStyle="1" w:styleId="FarbigesRasterAkzent5">
    <w:name w:val="Farbiges Raster;Akzent 5"/>
    <w:basedOn w:val="NormaleTabelle"/>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9E6E6" w:themeFill="accent5" w:themeFillTint="33"/>
    </w:tcPr>
    <w:tblStylePr w:type="firstRow">
      <w:rPr>
        <w:b/>
        <w:bCs/>
      </w:rPr>
      <w:tblPr/>
      <w:tcPr>
        <w:shd w:val="clear" w:color="auto" w:fill="D3CDCE" w:themeFill="accent5" w:themeFillTint="66"/>
      </w:tcPr>
    </w:tblStylePr>
    <w:tblStylePr w:type="lastRow">
      <w:rPr>
        <w:b/>
        <w:bCs/>
        <w:color w:val="000000" w:themeColor="text1"/>
      </w:rPr>
      <w:tblPr/>
      <w:tcPr>
        <w:shd w:val="clear" w:color="auto" w:fill="D3CDCE" w:themeFill="accent5" w:themeFillTint="66"/>
      </w:tcPr>
    </w:tblStylePr>
    <w:tblStylePr w:type="firstCol">
      <w:rPr>
        <w:color w:val="FFFFFF" w:themeColor="background1"/>
      </w:rPr>
      <w:tblPr/>
      <w:tcPr>
        <w:shd w:val="clear" w:color="auto" w:fill="6D6262" w:themeFill="accent5" w:themeFillShade="BF"/>
      </w:tcPr>
    </w:tblStylePr>
    <w:tblStylePr w:type="lastCol">
      <w:rPr>
        <w:color w:val="FFFFFF" w:themeColor="background1"/>
      </w:rPr>
      <w:tblPr/>
      <w:tcPr>
        <w:shd w:val="clear" w:color="auto" w:fill="6D6262" w:themeFill="accent5" w:themeFillShade="BF"/>
      </w:tcPr>
    </w:tblStylePr>
    <w:tblStylePr w:type="band1Vert">
      <w:tblPr/>
      <w:tcPr>
        <w:shd w:val="clear" w:color="auto" w:fill="C8C1C1" w:themeFill="accent5" w:themeFillTint="7F"/>
      </w:tcPr>
    </w:tblStylePr>
    <w:tblStylePr w:type="band1Horz">
      <w:tblPr/>
      <w:tcPr>
        <w:shd w:val="clear" w:color="auto" w:fill="C8C1C1" w:themeFill="accent5" w:themeFillTint="7F"/>
      </w:tcPr>
    </w:tblStylePr>
  </w:style>
  <w:style w:type="table" w:customStyle="1" w:styleId="FarbigesRasterAkzent6">
    <w:name w:val="Farbiges Raster;Akzent 6"/>
    <w:basedOn w:val="NormaleTabelle"/>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7DDDD" w:themeFill="accent6" w:themeFillTint="33"/>
    </w:tcPr>
    <w:tblStylePr w:type="firstRow">
      <w:rPr>
        <w:b/>
        <w:bCs/>
      </w:rPr>
      <w:tblPr/>
      <w:tcPr>
        <w:shd w:val="clear" w:color="auto" w:fill="D0BCBC" w:themeFill="accent6" w:themeFillTint="66"/>
      </w:tcPr>
    </w:tblStylePr>
    <w:tblStylePr w:type="lastRow">
      <w:rPr>
        <w:b/>
        <w:bCs/>
        <w:color w:val="000000" w:themeColor="text1"/>
      </w:rPr>
      <w:tblPr/>
      <w:tcPr>
        <w:shd w:val="clear" w:color="auto" w:fill="D0BCBC" w:themeFill="accent6" w:themeFillTint="66"/>
      </w:tcPr>
    </w:tblStylePr>
    <w:tblStylePr w:type="firstCol">
      <w:rPr>
        <w:color w:val="FFFFFF" w:themeColor="background1"/>
      </w:rPr>
      <w:tblPr/>
      <w:tcPr>
        <w:shd w:val="clear" w:color="auto" w:fill="634545" w:themeFill="accent6" w:themeFillShade="BF"/>
      </w:tcPr>
    </w:tblStylePr>
    <w:tblStylePr w:type="lastCol">
      <w:rPr>
        <w:color w:val="FFFFFF" w:themeColor="background1"/>
      </w:rPr>
      <w:tblPr/>
      <w:tcPr>
        <w:shd w:val="clear" w:color="auto" w:fill="634545" w:themeFill="accent6" w:themeFillShade="BF"/>
      </w:tcPr>
    </w:tblStylePr>
    <w:tblStylePr w:type="band1Vert">
      <w:tblPr/>
      <w:tcPr>
        <w:shd w:val="clear" w:color="auto" w:fill="C4ABAB" w:themeFill="accent6" w:themeFillTint="7F"/>
      </w:tcPr>
    </w:tblStylePr>
    <w:tblStylePr w:type="band1Horz">
      <w:tblPr/>
      <w:tcPr>
        <w:shd w:val="clear" w:color="auto" w:fill="C4ABAB" w:themeFill="accent6" w:themeFillTint="7F"/>
      </w:tcPr>
    </w:tblStylePr>
  </w:style>
  <w:style w:type="table" w:styleId="FarbigeListe">
    <w:name w:val="Colorful List"/>
    <w:basedOn w:val="NormaleTabelle"/>
    <w:uiPriority w:val="72"/>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7B2318" w:themeFill="accent2" w:themeFillShade="CC"/>
      </w:tcPr>
    </w:tblStylePr>
    <w:tblStylePr w:type="lastRow">
      <w:rPr>
        <w:b/>
        <w:bCs/>
        <w:color w:val="7B231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FarbigeListeAkzent1">
    <w:name w:val="Farbige Liste;Akzent 1"/>
    <w:basedOn w:val="NormaleTabelle"/>
    <w:uiPriority w:val="72"/>
    <w:pPr>
      <w:spacing w:after="0" w:line="240" w:lineRule="auto"/>
    </w:pPr>
    <w:rPr>
      <w:color w:val="000000" w:themeColor="text1"/>
    </w:rPr>
    <w:tblPr>
      <w:tblStyleRowBandSize w:val="1"/>
      <w:tblStyleColBandSize w:val="1"/>
    </w:tblPr>
    <w:tcPr>
      <w:shd w:val="clear" w:color="auto" w:fill="FCECE6" w:themeFill="accent1" w:themeFillTint="19"/>
    </w:tcPr>
    <w:tblStylePr w:type="firstRow">
      <w:rPr>
        <w:b/>
        <w:bCs/>
        <w:color w:val="FFFFFF" w:themeColor="background1"/>
      </w:rPr>
      <w:tblPr/>
      <w:tcPr>
        <w:tcBorders>
          <w:bottom w:val="single" w:sz="12" w:space="0" w:color="FFFFFF" w:themeColor="background1"/>
        </w:tcBorders>
        <w:shd w:val="clear" w:color="auto" w:fill="7B2318" w:themeFill="accent2" w:themeFillShade="CC"/>
      </w:tcPr>
    </w:tblStylePr>
    <w:tblStylePr w:type="lastRow">
      <w:rPr>
        <w:b/>
        <w:bCs/>
        <w:color w:val="7B231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8CFC1" w:themeFill="accent1" w:themeFillTint="3F"/>
      </w:tcPr>
    </w:tblStylePr>
    <w:tblStylePr w:type="band1Horz">
      <w:tblPr/>
      <w:tcPr>
        <w:shd w:val="clear" w:color="auto" w:fill="F9D8CD" w:themeFill="accent1" w:themeFillTint="33"/>
      </w:tcPr>
    </w:tblStylePr>
  </w:style>
  <w:style w:type="table" w:customStyle="1" w:styleId="FarbigeListeAkzent2">
    <w:name w:val="Farbige Liste;Akzent 2"/>
    <w:basedOn w:val="NormaleTabelle"/>
    <w:uiPriority w:val="72"/>
    <w:pPr>
      <w:spacing w:after="0" w:line="240" w:lineRule="auto"/>
    </w:pPr>
    <w:rPr>
      <w:color w:val="000000" w:themeColor="text1"/>
    </w:rPr>
    <w:tblPr>
      <w:tblStyleRowBandSize w:val="1"/>
      <w:tblStyleColBandSize w:val="1"/>
    </w:tblPr>
    <w:tcPr>
      <w:shd w:val="clear" w:color="auto" w:fill="F9E6E4" w:themeFill="accent2" w:themeFillTint="19"/>
    </w:tcPr>
    <w:tblStylePr w:type="firstRow">
      <w:rPr>
        <w:b/>
        <w:bCs/>
        <w:color w:val="FFFFFF" w:themeColor="background1"/>
      </w:rPr>
      <w:tblPr/>
      <w:tcPr>
        <w:tcBorders>
          <w:bottom w:val="single" w:sz="12" w:space="0" w:color="FFFFFF" w:themeColor="background1"/>
        </w:tcBorders>
        <w:shd w:val="clear" w:color="auto" w:fill="7B2318" w:themeFill="accent2" w:themeFillShade="CC"/>
      </w:tcPr>
    </w:tblStylePr>
    <w:tblStylePr w:type="lastRow">
      <w:rPr>
        <w:b/>
        <w:bCs/>
        <w:color w:val="7B231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1C1BC" w:themeFill="accent2" w:themeFillTint="3F"/>
      </w:tcPr>
    </w:tblStylePr>
    <w:tblStylePr w:type="band1Horz">
      <w:tblPr/>
      <w:tcPr>
        <w:shd w:val="clear" w:color="auto" w:fill="F4CDC8" w:themeFill="accent2" w:themeFillTint="33"/>
      </w:tcPr>
    </w:tblStylePr>
  </w:style>
  <w:style w:type="table" w:customStyle="1" w:styleId="FarbigeListeAkzent3">
    <w:name w:val="Farbige Liste;Akzent 3"/>
    <w:basedOn w:val="NormaleTabelle"/>
    <w:uiPriority w:val="72"/>
    <w:pPr>
      <w:spacing w:after="0" w:line="240" w:lineRule="auto"/>
    </w:pPr>
    <w:rPr>
      <w:color w:val="000000" w:themeColor="text1"/>
    </w:rPr>
    <w:tblPr>
      <w:tblStyleRowBandSize w:val="1"/>
      <w:tblStyleColBandSize w:val="1"/>
    </w:tblPr>
    <w:tcPr>
      <w:shd w:val="clear" w:color="auto" w:fill="F5F3F0" w:themeFill="accent3" w:themeFillTint="19"/>
    </w:tcPr>
    <w:tblStylePr w:type="firstRow">
      <w:rPr>
        <w:b/>
        <w:bCs/>
        <w:color w:val="FFFFFF" w:themeColor="background1"/>
      </w:rPr>
      <w:tblPr/>
      <w:tcPr>
        <w:tcBorders>
          <w:bottom w:val="single" w:sz="12" w:space="0" w:color="FFFFFF" w:themeColor="background1"/>
        </w:tcBorders>
        <w:shd w:val="clear" w:color="auto" w:fill="774E40" w:themeFill="accent4" w:themeFillShade="CC"/>
      </w:tcPr>
    </w:tblStylePr>
    <w:tblStylePr w:type="lastRow">
      <w:rPr>
        <w:b/>
        <w:bCs/>
        <w:color w:val="774E4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2DA" w:themeFill="accent3" w:themeFillTint="3F"/>
      </w:tcPr>
    </w:tblStylePr>
    <w:tblStylePr w:type="band1Horz">
      <w:tblPr/>
      <w:tcPr>
        <w:shd w:val="clear" w:color="auto" w:fill="ECE8E1" w:themeFill="accent3" w:themeFillTint="33"/>
      </w:tcPr>
    </w:tblStylePr>
  </w:style>
  <w:style w:type="table" w:customStyle="1" w:styleId="FarbigeListeAkzent4">
    <w:name w:val="Farbige Liste;Akzent 4"/>
    <w:basedOn w:val="NormaleTabelle"/>
    <w:uiPriority w:val="72"/>
    <w:pPr>
      <w:spacing w:after="0" w:line="240" w:lineRule="auto"/>
    </w:pPr>
    <w:rPr>
      <w:color w:val="000000" w:themeColor="text1"/>
    </w:rPr>
    <w:tblPr>
      <w:tblStyleRowBandSize w:val="1"/>
      <w:tblStyleColBandSize w:val="1"/>
    </w:tblPr>
    <w:tcPr>
      <w:shd w:val="clear" w:color="auto" w:fill="F5EFED" w:themeFill="accent4" w:themeFillTint="19"/>
    </w:tcPr>
    <w:tblStylePr w:type="firstRow">
      <w:rPr>
        <w:b/>
        <w:bCs/>
        <w:color w:val="FFFFFF" w:themeColor="background1"/>
      </w:rPr>
      <w:tblPr/>
      <w:tcPr>
        <w:tcBorders>
          <w:bottom w:val="single" w:sz="12" w:space="0" w:color="FFFFFF" w:themeColor="background1"/>
        </w:tcBorders>
        <w:shd w:val="clear" w:color="auto" w:fill="837252" w:themeFill="accent3" w:themeFillShade="CC"/>
      </w:tcPr>
    </w:tblStylePr>
    <w:tblStylePr w:type="lastRow">
      <w:rPr>
        <w:b/>
        <w:bCs/>
        <w:color w:val="837252"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D7D2" w:themeFill="accent4" w:themeFillTint="3F"/>
      </w:tcPr>
    </w:tblStylePr>
    <w:tblStylePr w:type="band1Horz">
      <w:tblPr/>
      <w:tcPr>
        <w:shd w:val="clear" w:color="auto" w:fill="EBDEDA" w:themeFill="accent4" w:themeFillTint="33"/>
      </w:tcPr>
    </w:tblStylePr>
  </w:style>
  <w:style w:type="table" w:customStyle="1" w:styleId="FarbigeListeAkzent5">
    <w:name w:val="Farbige Liste;Akzent 5"/>
    <w:basedOn w:val="NormaleTabelle"/>
    <w:uiPriority w:val="72"/>
    <w:pPr>
      <w:spacing w:after="0" w:line="240" w:lineRule="auto"/>
    </w:pPr>
    <w:rPr>
      <w:color w:val="000000" w:themeColor="text1"/>
    </w:rPr>
    <w:tblPr>
      <w:tblStyleRowBandSize w:val="1"/>
      <w:tblStyleColBandSize w:val="1"/>
    </w:tblPr>
    <w:tcPr>
      <w:shd w:val="clear" w:color="auto" w:fill="F4F2F2" w:themeFill="accent5" w:themeFillTint="19"/>
    </w:tcPr>
    <w:tblStylePr w:type="firstRow">
      <w:rPr>
        <w:b/>
        <w:bCs/>
        <w:color w:val="FFFFFF" w:themeColor="background1"/>
      </w:rPr>
      <w:tblPr/>
      <w:tcPr>
        <w:tcBorders>
          <w:bottom w:val="single" w:sz="12" w:space="0" w:color="FFFFFF" w:themeColor="background1"/>
        </w:tcBorders>
        <w:shd w:val="clear" w:color="auto" w:fill="6A4A4A" w:themeFill="accent6" w:themeFillShade="CC"/>
      </w:tcPr>
    </w:tblStylePr>
    <w:tblStylePr w:type="lastRow">
      <w:rPr>
        <w:b/>
        <w:bCs/>
        <w:color w:val="6A4A4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3E0E0" w:themeFill="accent5" w:themeFillTint="3F"/>
      </w:tcPr>
    </w:tblStylePr>
    <w:tblStylePr w:type="band1Horz">
      <w:tblPr/>
      <w:tcPr>
        <w:shd w:val="clear" w:color="auto" w:fill="E9E6E6" w:themeFill="accent5" w:themeFillTint="33"/>
      </w:tcPr>
    </w:tblStylePr>
  </w:style>
  <w:style w:type="table" w:customStyle="1" w:styleId="FarbigeListeAkzent6">
    <w:name w:val="Farbige Liste;Akzent 6"/>
    <w:basedOn w:val="NormaleTabelle"/>
    <w:uiPriority w:val="72"/>
    <w:pPr>
      <w:spacing w:after="0" w:line="240" w:lineRule="auto"/>
    </w:pPr>
    <w:rPr>
      <w:color w:val="000000" w:themeColor="text1"/>
    </w:rPr>
    <w:tblPr>
      <w:tblStyleRowBandSize w:val="1"/>
      <w:tblStyleColBandSize w:val="1"/>
    </w:tblPr>
    <w:tcPr>
      <w:shd w:val="clear" w:color="auto" w:fill="F3EEEE" w:themeFill="accent6" w:themeFillTint="19"/>
    </w:tcPr>
    <w:tblStylePr w:type="firstRow">
      <w:rPr>
        <w:b/>
        <w:bCs/>
        <w:color w:val="FFFFFF" w:themeColor="background1"/>
      </w:rPr>
      <w:tblPr/>
      <w:tcPr>
        <w:tcBorders>
          <w:bottom w:val="single" w:sz="12" w:space="0" w:color="FFFFFF" w:themeColor="background1"/>
        </w:tcBorders>
        <w:shd w:val="clear" w:color="auto" w:fill="746869" w:themeFill="accent5" w:themeFillShade="CC"/>
      </w:tcPr>
    </w:tblStylePr>
    <w:tblStylePr w:type="lastRow">
      <w:rPr>
        <w:b/>
        <w:bCs/>
        <w:color w:val="746869"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2D5D5" w:themeFill="accent6" w:themeFillTint="3F"/>
      </w:tcPr>
    </w:tblStylePr>
    <w:tblStylePr w:type="band1Horz">
      <w:tblPr/>
      <w:tcPr>
        <w:shd w:val="clear" w:color="auto" w:fill="E7DDDD" w:themeFill="accent6" w:themeFillTint="33"/>
      </w:tcPr>
    </w:tblStylePr>
  </w:style>
  <w:style w:type="table" w:styleId="FarbigeSchattierung">
    <w:name w:val="Colorful Shading"/>
    <w:basedOn w:val="NormaleTabelle"/>
    <w:uiPriority w:val="71"/>
    <w:pPr>
      <w:spacing w:after="0" w:line="240" w:lineRule="auto"/>
    </w:pPr>
    <w:rPr>
      <w:color w:val="000000" w:themeColor="text1"/>
    </w:rPr>
    <w:tblPr>
      <w:tblStyleRowBandSize w:val="1"/>
      <w:tblStyleColBandSize w:val="1"/>
      <w:tblBorders>
        <w:top w:val="single" w:sz="24" w:space="0" w:color="9B2D1F"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9B2D1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FarbigeSchattierungAkzent1">
    <w:name w:val="Farbige Schattierung;Akzent 1"/>
    <w:basedOn w:val="NormaleTabelle"/>
    <w:uiPriority w:val="71"/>
    <w:pPr>
      <w:spacing w:after="0" w:line="240" w:lineRule="auto"/>
    </w:pPr>
    <w:rPr>
      <w:color w:val="000000" w:themeColor="text1"/>
    </w:rPr>
    <w:tblPr>
      <w:tblStyleRowBandSize w:val="1"/>
      <w:tblStyleColBandSize w:val="1"/>
      <w:tblBorders>
        <w:top w:val="single" w:sz="24" w:space="0" w:color="9B2D1F" w:themeColor="accent2"/>
        <w:left w:val="single" w:sz="4" w:space="0" w:color="D34817" w:themeColor="accent1"/>
        <w:bottom w:val="single" w:sz="4" w:space="0" w:color="D34817" w:themeColor="accent1"/>
        <w:right w:val="single" w:sz="4" w:space="0" w:color="D34817" w:themeColor="accent1"/>
        <w:insideH w:val="single" w:sz="4" w:space="0" w:color="FFFFFF" w:themeColor="background1"/>
        <w:insideV w:val="single" w:sz="4" w:space="0" w:color="FFFFFF" w:themeColor="background1"/>
      </w:tblBorders>
    </w:tblPr>
    <w:tcPr>
      <w:shd w:val="clear" w:color="auto" w:fill="FCECE6" w:themeFill="accent1" w:themeFillTint="19"/>
    </w:tcPr>
    <w:tblStylePr w:type="firstRow">
      <w:rPr>
        <w:b/>
        <w:bCs/>
      </w:rPr>
      <w:tblPr/>
      <w:tcPr>
        <w:tcBorders>
          <w:top w:val="nil"/>
          <w:left w:val="nil"/>
          <w:bottom w:val="single" w:sz="24" w:space="0" w:color="9B2D1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E2A0D" w:themeFill="accent1" w:themeFillShade="99"/>
      </w:tcPr>
    </w:tblStylePr>
    <w:tblStylePr w:type="firstCol">
      <w:rPr>
        <w:color w:val="FFFFFF" w:themeColor="background1"/>
      </w:rPr>
      <w:tblPr/>
      <w:tcPr>
        <w:tcBorders>
          <w:top w:val="nil"/>
          <w:left w:val="nil"/>
          <w:bottom w:val="nil"/>
          <w:right w:val="nil"/>
          <w:insideH w:val="single" w:sz="4" w:space="0" w:color="7E2A0D" w:themeColor="accent1" w:themeShade="99"/>
          <w:insideV w:val="nil"/>
        </w:tcBorders>
        <w:shd w:val="clear" w:color="auto" w:fill="7E2A0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7E2A0D" w:themeFill="accent1" w:themeFillShade="99"/>
      </w:tcPr>
    </w:tblStylePr>
    <w:tblStylePr w:type="band1Vert">
      <w:tblPr/>
      <w:tcPr>
        <w:shd w:val="clear" w:color="auto" w:fill="F4B29B" w:themeFill="accent1" w:themeFillTint="66"/>
      </w:tcPr>
    </w:tblStylePr>
    <w:tblStylePr w:type="band1Horz">
      <w:tblPr/>
      <w:tcPr>
        <w:shd w:val="clear" w:color="auto" w:fill="F19F82" w:themeFill="accent1" w:themeFillTint="7F"/>
      </w:tcPr>
    </w:tblStylePr>
    <w:tblStylePr w:type="neCell">
      <w:rPr>
        <w:color w:val="000000" w:themeColor="text1"/>
      </w:rPr>
    </w:tblStylePr>
    <w:tblStylePr w:type="nwCell">
      <w:rPr>
        <w:color w:val="000000" w:themeColor="text1"/>
      </w:rPr>
    </w:tblStylePr>
  </w:style>
  <w:style w:type="table" w:customStyle="1" w:styleId="FarbigeSchattierungAkzent2">
    <w:name w:val="Farbige Schattierung;Akzent 2"/>
    <w:basedOn w:val="NormaleTabelle"/>
    <w:uiPriority w:val="71"/>
    <w:pPr>
      <w:spacing w:after="0" w:line="240" w:lineRule="auto"/>
    </w:pPr>
    <w:rPr>
      <w:color w:val="000000" w:themeColor="text1"/>
    </w:rPr>
    <w:tblPr>
      <w:tblStyleRowBandSize w:val="1"/>
      <w:tblStyleColBandSize w:val="1"/>
      <w:tblBorders>
        <w:top w:val="single" w:sz="24" w:space="0" w:color="9B2D1F" w:themeColor="accent2"/>
        <w:left w:val="single" w:sz="4" w:space="0" w:color="9B2D1F" w:themeColor="accent2"/>
        <w:bottom w:val="single" w:sz="4" w:space="0" w:color="9B2D1F" w:themeColor="accent2"/>
        <w:right w:val="single" w:sz="4" w:space="0" w:color="9B2D1F" w:themeColor="accent2"/>
        <w:insideH w:val="single" w:sz="4" w:space="0" w:color="FFFFFF" w:themeColor="background1"/>
        <w:insideV w:val="single" w:sz="4" w:space="0" w:color="FFFFFF" w:themeColor="background1"/>
      </w:tblBorders>
    </w:tblPr>
    <w:tcPr>
      <w:shd w:val="clear" w:color="auto" w:fill="F9E6E4" w:themeFill="accent2" w:themeFillTint="19"/>
    </w:tcPr>
    <w:tblStylePr w:type="firstRow">
      <w:rPr>
        <w:b/>
        <w:bCs/>
      </w:rPr>
      <w:tblPr/>
      <w:tcPr>
        <w:tcBorders>
          <w:top w:val="nil"/>
          <w:left w:val="nil"/>
          <w:bottom w:val="single" w:sz="24" w:space="0" w:color="9B2D1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C1A12" w:themeFill="accent2" w:themeFillShade="99"/>
      </w:tcPr>
    </w:tblStylePr>
    <w:tblStylePr w:type="firstCol">
      <w:rPr>
        <w:color w:val="FFFFFF" w:themeColor="background1"/>
      </w:rPr>
      <w:tblPr/>
      <w:tcPr>
        <w:tcBorders>
          <w:top w:val="nil"/>
          <w:left w:val="nil"/>
          <w:bottom w:val="nil"/>
          <w:right w:val="nil"/>
          <w:insideH w:val="single" w:sz="4" w:space="0" w:color="5C1A12" w:themeColor="accent2" w:themeShade="99"/>
          <w:insideV w:val="nil"/>
        </w:tcBorders>
        <w:shd w:val="clear" w:color="auto" w:fill="5C1A12"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5C1A12" w:themeFill="accent2" w:themeFillShade="99"/>
      </w:tcPr>
    </w:tblStylePr>
    <w:tblStylePr w:type="band1Vert">
      <w:tblPr/>
      <w:tcPr>
        <w:shd w:val="clear" w:color="auto" w:fill="E99C92" w:themeFill="accent2" w:themeFillTint="66"/>
      </w:tcPr>
    </w:tblStylePr>
    <w:tblStylePr w:type="band1Horz">
      <w:tblPr/>
      <w:tcPr>
        <w:shd w:val="clear" w:color="auto" w:fill="E48478" w:themeFill="accent2" w:themeFillTint="7F"/>
      </w:tcPr>
    </w:tblStylePr>
    <w:tblStylePr w:type="neCell">
      <w:rPr>
        <w:color w:val="000000" w:themeColor="text1"/>
      </w:rPr>
    </w:tblStylePr>
    <w:tblStylePr w:type="nwCell">
      <w:rPr>
        <w:color w:val="000000" w:themeColor="text1"/>
      </w:rPr>
    </w:tblStylePr>
  </w:style>
  <w:style w:type="table" w:customStyle="1" w:styleId="FarbigeSchattierungAkzent3">
    <w:name w:val="Farbige Schattierung;Akzent 3"/>
    <w:basedOn w:val="NormaleTabelle"/>
    <w:uiPriority w:val="71"/>
    <w:pPr>
      <w:spacing w:after="0" w:line="240" w:lineRule="auto"/>
    </w:pPr>
    <w:rPr>
      <w:color w:val="000000" w:themeColor="text1"/>
    </w:rPr>
    <w:tblPr>
      <w:tblStyleRowBandSize w:val="1"/>
      <w:tblStyleColBandSize w:val="1"/>
      <w:tblBorders>
        <w:top w:val="single" w:sz="24" w:space="0" w:color="956251" w:themeColor="accent4"/>
        <w:left w:val="single" w:sz="4" w:space="0" w:color="A28E6A" w:themeColor="accent3"/>
        <w:bottom w:val="single" w:sz="4" w:space="0" w:color="A28E6A" w:themeColor="accent3"/>
        <w:right w:val="single" w:sz="4" w:space="0" w:color="A28E6A" w:themeColor="accent3"/>
        <w:insideH w:val="single" w:sz="4" w:space="0" w:color="FFFFFF" w:themeColor="background1"/>
        <w:insideV w:val="single" w:sz="4" w:space="0" w:color="FFFFFF" w:themeColor="background1"/>
      </w:tblBorders>
    </w:tblPr>
    <w:tcPr>
      <w:shd w:val="clear" w:color="auto" w:fill="F5F3F0" w:themeFill="accent3" w:themeFillTint="19"/>
    </w:tcPr>
    <w:tblStylePr w:type="firstRow">
      <w:rPr>
        <w:b/>
        <w:bCs/>
      </w:rPr>
      <w:tblPr/>
      <w:tcPr>
        <w:tcBorders>
          <w:top w:val="nil"/>
          <w:left w:val="nil"/>
          <w:bottom w:val="single" w:sz="24" w:space="0" w:color="956251"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2553D" w:themeFill="accent3" w:themeFillShade="99"/>
      </w:tcPr>
    </w:tblStylePr>
    <w:tblStylePr w:type="firstCol">
      <w:rPr>
        <w:color w:val="FFFFFF" w:themeColor="background1"/>
      </w:rPr>
      <w:tblPr/>
      <w:tcPr>
        <w:tcBorders>
          <w:top w:val="nil"/>
          <w:left w:val="nil"/>
          <w:bottom w:val="nil"/>
          <w:right w:val="nil"/>
          <w:insideH w:val="single" w:sz="4" w:space="0" w:color="62553D" w:themeColor="accent3" w:themeShade="99"/>
          <w:insideV w:val="nil"/>
        </w:tcBorders>
        <w:shd w:val="clear" w:color="auto" w:fill="62553D"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2553D" w:themeFill="accent3" w:themeFillShade="99"/>
      </w:tcPr>
    </w:tblStylePr>
    <w:tblStylePr w:type="band1Vert">
      <w:tblPr/>
      <w:tcPr>
        <w:shd w:val="clear" w:color="auto" w:fill="D9D1C3" w:themeFill="accent3" w:themeFillTint="66"/>
      </w:tcPr>
    </w:tblStylePr>
    <w:tblStylePr w:type="band1Horz">
      <w:tblPr/>
      <w:tcPr>
        <w:shd w:val="clear" w:color="auto" w:fill="D0C6B4" w:themeFill="accent3" w:themeFillTint="7F"/>
      </w:tcPr>
    </w:tblStylePr>
  </w:style>
  <w:style w:type="table" w:customStyle="1" w:styleId="FarbigeSchattierungAkzent4">
    <w:name w:val="Farbige Schattierung;Akzent 4"/>
    <w:basedOn w:val="NormaleTabelle"/>
    <w:uiPriority w:val="71"/>
    <w:pPr>
      <w:spacing w:after="0" w:line="240" w:lineRule="auto"/>
    </w:pPr>
    <w:rPr>
      <w:color w:val="000000" w:themeColor="text1"/>
    </w:rPr>
    <w:tblPr>
      <w:tblStyleRowBandSize w:val="1"/>
      <w:tblStyleColBandSize w:val="1"/>
      <w:tblBorders>
        <w:top w:val="single" w:sz="24" w:space="0" w:color="A28E6A" w:themeColor="accent3"/>
        <w:left w:val="single" w:sz="4" w:space="0" w:color="956251" w:themeColor="accent4"/>
        <w:bottom w:val="single" w:sz="4" w:space="0" w:color="956251" w:themeColor="accent4"/>
        <w:right w:val="single" w:sz="4" w:space="0" w:color="956251" w:themeColor="accent4"/>
        <w:insideH w:val="single" w:sz="4" w:space="0" w:color="FFFFFF" w:themeColor="background1"/>
        <w:insideV w:val="single" w:sz="4" w:space="0" w:color="FFFFFF" w:themeColor="background1"/>
      </w:tblBorders>
    </w:tblPr>
    <w:tcPr>
      <w:shd w:val="clear" w:color="auto" w:fill="F5EFED" w:themeFill="accent4" w:themeFillTint="19"/>
    </w:tcPr>
    <w:tblStylePr w:type="firstRow">
      <w:rPr>
        <w:b/>
        <w:bCs/>
      </w:rPr>
      <w:tblPr/>
      <w:tcPr>
        <w:tcBorders>
          <w:top w:val="nil"/>
          <w:left w:val="nil"/>
          <w:bottom w:val="single" w:sz="24" w:space="0" w:color="A28E6A"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93A30" w:themeFill="accent4" w:themeFillShade="99"/>
      </w:tcPr>
    </w:tblStylePr>
    <w:tblStylePr w:type="firstCol">
      <w:rPr>
        <w:color w:val="FFFFFF" w:themeColor="background1"/>
      </w:rPr>
      <w:tblPr/>
      <w:tcPr>
        <w:tcBorders>
          <w:top w:val="nil"/>
          <w:left w:val="nil"/>
          <w:bottom w:val="nil"/>
          <w:right w:val="nil"/>
          <w:insideH w:val="single" w:sz="4" w:space="0" w:color="593A30" w:themeColor="accent4" w:themeShade="99"/>
          <w:insideV w:val="nil"/>
        </w:tcBorders>
        <w:shd w:val="clear" w:color="auto" w:fill="593A3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593A30" w:themeFill="accent4" w:themeFillShade="99"/>
      </w:tcPr>
    </w:tblStylePr>
    <w:tblStylePr w:type="band1Vert">
      <w:tblPr/>
      <w:tcPr>
        <w:shd w:val="clear" w:color="auto" w:fill="D7BEB6" w:themeFill="accent4" w:themeFillTint="66"/>
      </w:tcPr>
    </w:tblStylePr>
    <w:tblStylePr w:type="band1Horz">
      <w:tblPr/>
      <w:tcPr>
        <w:shd w:val="clear" w:color="auto" w:fill="CDAEA4" w:themeFill="accent4" w:themeFillTint="7F"/>
      </w:tcPr>
    </w:tblStylePr>
    <w:tblStylePr w:type="neCell">
      <w:rPr>
        <w:color w:val="000000" w:themeColor="text1"/>
      </w:rPr>
    </w:tblStylePr>
    <w:tblStylePr w:type="nwCell">
      <w:rPr>
        <w:color w:val="000000" w:themeColor="text1"/>
      </w:rPr>
    </w:tblStylePr>
  </w:style>
  <w:style w:type="table" w:customStyle="1" w:styleId="FarbigeSchattierungAkzent5">
    <w:name w:val="Farbige Schattierung;Akzent 5"/>
    <w:basedOn w:val="NormaleTabelle"/>
    <w:uiPriority w:val="71"/>
    <w:pPr>
      <w:spacing w:after="0" w:line="240" w:lineRule="auto"/>
    </w:pPr>
    <w:rPr>
      <w:color w:val="000000" w:themeColor="text1"/>
    </w:rPr>
    <w:tblPr>
      <w:tblStyleRowBandSize w:val="1"/>
      <w:tblStyleColBandSize w:val="1"/>
      <w:tblBorders>
        <w:top w:val="single" w:sz="24" w:space="0" w:color="855D5D" w:themeColor="accent6"/>
        <w:left w:val="single" w:sz="4" w:space="0" w:color="918485" w:themeColor="accent5"/>
        <w:bottom w:val="single" w:sz="4" w:space="0" w:color="918485" w:themeColor="accent5"/>
        <w:right w:val="single" w:sz="4" w:space="0" w:color="918485" w:themeColor="accent5"/>
        <w:insideH w:val="single" w:sz="4" w:space="0" w:color="FFFFFF" w:themeColor="background1"/>
        <w:insideV w:val="single" w:sz="4" w:space="0" w:color="FFFFFF" w:themeColor="background1"/>
      </w:tblBorders>
    </w:tblPr>
    <w:tcPr>
      <w:shd w:val="clear" w:color="auto" w:fill="F4F2F2" w:themeFill="accent5" w:themeFillTint="19"/>
    </w:tcPr>
    <w:tblStylePr w:type="firstRow">
      <w:rPr>
        <w:b/>
        <w:bCs/>
      </w:rPr>
      <w:tblPr/>
      <w:tcPr>
        <w:tcBorders>
          <w:top w:val="nil"/>
          <w:left w:val="nil"/>
          <w:bottom w:val="single" w:sz="24" w:space="0" w:color="855D5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74E4F" w:themeFill="accent5" w:themeFillShade="99"/>
      </w:tcPr>
    </w:tblStylePr>
    <w:tblStylePr w:type="firstCol">
      <w:rPr>
        <w:color w:val="FFFFFF" w:themeColor="background1"/>
      </w:rPr>
      <w:tblPr/>
      <w:tcPr>
        <w:tcBorders>
          <w:top w:val="nil"/>
          <w:left w:val="nil"/>
          <w:bottom w:val="nil"/>
          <w:right w:val="nil"/>
          <w:insideH w:val="single" w:sz="4" w:space="0" w:color="574E4F" w:themeColor="accent5" w:themeShade="99"/>
          <w:insideV w:val="nil"/>
        </w:tcBorders>
        <w:shd w:val="clear" w:color="auto" w:fill="574E4F"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74E4F" w:themeFill="accent5" w:themeFillShade="99"/>
      </w:tcPr>
    </w:tblStylePr>
    <w:tblStylePr w:type="band1Vert">
      <w:tblPr/>
      <w:tcPr>
        <w:shd w:val="clear" w:color="auto" w:fill="D3CDCE" w:themeFill="accent5" w:themeFillTint="66"/>
      </w:tcPr>
    </w:tblStylePr>
    <w:tblStylePr w:type="band1Horz">
      <w:tblPr/>
      <w:tcPr>
        <w:shd w:val="clear" w:color="auto" w:fill="C8C1C1" w:themeFill="accent5" w:themeFillTint="7F"/>
      </w:tcPr>
    </w:tblStylePr>
    <w:tblStylePr w:type="neCell">
      <w:rPr>
        <w:color w:val="000000" w:themeColor="text1"/>
      </w:rPr>
    </w:tblStylePr>
    <w:tblStylePr w:type="nwCell">
      <w:rPr>
        <w:color w:val="000000" w:themeColor="text1"/>
      </w:rPr>
    </w:tblStylePr>
  </w:style>
  <w:style w:type="table" w:customStyle="1" w:styleId="FarbigeSchattierungAkzent6">
    <w:name w:val="Farbige Schattierung;Akzent 6"/>
    <w:basedOn w:val="NormaleTabelle"/>
    <w:uiPriority w:val="71"/>
    <w:pPr>
      <w:spacing w:after="0" w:line="240" w:lineRule="auto"/>
    </w:pPr>
    <w:rPr>
      <w:color w:val="000000" w:themeColor="text1"/>
    </w:rPr>
    <w:tblPr>
      <w:tblStyleRowBandSize w:val="1"/>
      <w:tblStyleColBandSize w:val="1"/>
      <w:tblBorders>
        <w:top w:val="single" w:sz="24" w:space="0" w:color="918485" w:themeColor="accent5"/>
        <w:left w:val="single" w:sz="4" w:space="0" w:color="855D5D" w:themeColor="accent6"/>
        <w:bottom w:val="single" w:sz="4" w:space="0" w:color="855D5D" w:themeColor="accent6"/>
        <w:right w:val="single" w:sz="4" w:space="0" w:color="855D5D" w:themeColor="accent6"/>
        <w:insideH w:val="single" w:sz="4" w:space="0" w:color="FFFFFF" w:themeColor="background1"/>
        <w:insideV w:val="single" w:sz="4" w:space="0" w:color="FFFFFF" w:themeColor="background1"/>
      </w:tblBorders>
    </w:tblPr>
    <w:tcPr>
      <w:shd w:val="clear" w:color="auto" w:fill="F3EEEE" w:themeFill="accent6" w:themeFillTint="19"/>
    </w:tcPr>
    <w:tblStylePr w:type="firstRow">
      <w:rPr>
        <w:b/>
        <w:bCs/>
      </w:rPr>
      <w:tblPr/>
      <w:tcPr>
        <w:tcBorders>
          <w:top w:val="nil"/>
          <w:left w:val="nil"/>
          <w:bottom w:val="single" w:sz="24" w:space="0" w:color="918485"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F3737" w:themeFill="accent6" w:themeFillShade="99"/>
      </w:tcPr>
    </w:tblStylePr>
    <w:tblStylePr w:type="firstCol">
      <w:rPr>
        <w:color w:val="FFFFFF" w:themeColor="background1"/>
      </w:rPr>
      <w:tblPr/>
      <w:tcPr>
        <w:tcBorders>
          <w:top w:val="nil"/>
          <w:left w:val="nil"/>
          <w:bottom w:val="nil"/>
          <w:right w:val="nil"/>
          <w:insideH w:val="single" w:sz="4" w:space="0" w:color="4F3737" w:themeColor="accent6" w:themeShade="99"/>
          <w:insideV w:val="nil"/>
        </w:tcBorders>
        <w:shd w:val="clear" w:color="auto" w:fill="4F3737"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F3737" w:themeFill="accent6" w:themeFillShade="99"/>
      </w:tcPr>
    </w:tblStylePr>
    <w:tblStylePr w:type="band1Vert">
      <w:tblPr/>
      <w:tcPr>
        <w:shd w:val="clear" w:color="auto" w:fill="D0BCBC" w:themeFill="accent6" w:themeFillTint="66"/>
      </w:tcPr>
    </w:tblStylePr>
    <w:tblStylePr w:type="band1Horz">
      <w:tblPr/>
      <w:tcPr>
        <w:shd w:val="clear" w:color="auto" w:fill="C4ABAB" w:themeFill="accent6" w:themeFillTint="7F"/>
      </w:tcPr>
    </w:tblStylePr>
    <w:tblStylePr w:type="neCell">
      <w:rPr>
        <w:color w:val="000000" w:themeColor="text1"/>
      </w:rPr>
    </w:tblStylePr>
    <w:tblStylePr w:type="nwCell">
      <w:rPr>
        <w:color w:val="000000" w:themeColor="text1"/>
      </w:rPr>
    </w:tblStylePr>
  </w:style>
  <w:style w:type="character" w:customStyle="1" w:styleId="Anmerkungsreferenz">
    <w:name w:val="Anmerkungsreferenz"/>
    <w:basedOn w:val="Absatz-Standardschriftart"/>
    <w:uiPriority w:val="99"/>
    <w:semiHidden/>
    <w:unhideWhenUsed/>
    <w:rPr>
      <w:sz w:val="16"/>
    </w:rPr>
  </w:style>
  <w:style w:type="paragraph" w:customStyle="1" w:styleId="Anmerkungstext">
    <w:name w:val="Anmerkungstext"/>
    <w:basedOn w:val="Standard"/>
    <w:link w:val="Kommentartextzeichen"/>
    <w:uiPriority w:val="99"/>
    <w:semiHidden/>
    <w:unhideWhenUsed/>
    <w:pPr>
      <w:spacing w:line="240" w:lineRule="auto"/>
    </w:pPr>
  </w:style>
  <w:style w:type="character" w:customStyle="1" w:styleId="Kommentartextzeichen">
    <w:name w:val="Kommentartextzeichen"/>
    <w:basedOn w:val="Absatz-Standardschriftart"/>
    <w:link w:val="Anmerkungstext"/>
    <w:uiPriority w:val="99"/>
    <w:semiHidden/>
    <w:rPr>
      <w:sz w:val="20"/>
    </w:rPr>
  </w:style>
  <w:style w:type="paragraph" w:customStyle="1" w:styleId="Anmerkungsthema">
    <w:name w:val="Anmerkungsthema"/>
    <w:basedOn w:val="Anmerkungstext"/>
    <w:next w:val="Anmerkungstext"/>
    <w:link w:val="KommentarthemaZeichen"/>
    <w:uiPriority w:val="99"/>
    <w:semiHidden/>
    <w:unhideWhenUsed/>
    <w:rPr>
      <w:b/>
      <w:bCs/>
    </w:rPr>
  </w:style>
  <w:style w:type="character" w:customStyle="1" w:styleId="KommentarthemaZeichen">
    <w:name w:val="Kommentarthema;Zeichen"/>
    <w:basedOn w:val="Kommentartextzeichen"/>
    <w:link w:val="Anmerkungsthema"/>
    <w:uiPriority w:val="99"/>
    <w:semiHidden/>
    <w:rPr>
      <w:b/>
      <w:bCs/>
      <w:sz w:val="20"/>
    </w:rPr>
  </w:style>
  <w:style w:type="table" w:styleId="DunkleListe">
    <w:name w:val="Dark List"/>
    <w:basedOn w:val="NormaleTabelle"/>
    <w:uiPriority w:val="70"/>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customStyle="1" w:styleId="DunkleListeAkzent1">
    <w:name w:val="Dunkle Liste;Akzent 1"/>
    <w:basedOn w:val="NormaleTabelle"/>
    <w:uiPriority w:val="70"/>
    <w:pPr>
      <w:spacing w:after="0" w:line="240" w:lineRule="auto"/>
    </w:pPr>
    <w:rPr>
      <w:color w:val="FFFFFF" w:themeColor="background1"/>
    </w:rPr>
    <w:tblPr>
      <w:tblStyleRowBandSize w:val="1"/>
      <w:tblStyleColBandSize w:val="1"/>
    </w:tblPr>
    <w:tcPr>
      <w:shd w:val="clear" w:color="auto" w:fill="D34817"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8230B"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9D351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9D3511" w:themeFill="accent1" w:themeFillShade="BF"/>
      </w:tcPr>
    </w:tblStylePr>
    <w:tblStylePr w:type="band1Vert">
      <w:tblPr/>
      <w:tcPr>
        <w:tcBorders>
          <w:top w:val="nil"/>
          <w:left w:val="nil"/>
          <w:bottom w:val="nil"/>
          <w:right w:val="nil"/>
          <w:insideH w:val="nil"/>
          <w:insideV w:val="nil"/>
        </w:tcBorders>
        <w:shd w:val="clear" w:color="auto" w:fill="9D3511" w:themeFill="accent1" w:themeFillShade="BF"/>
      </w:tcPr>
    </w:tblStylePr>
    <w:tblStylePr w:type="band1Horz">
      <w:tblPr/>
      <w:tcPr>
        <w:tcBorders>
          <w:top w:val="nil"/>
          <w:left w:val="nil"/>
          <w:bottom w:val="nil"/>
          <w:right w:val="nil"/>
          <w:insideH w:val="nil"/>
          <w:insideV w:val="nil"/>
        </w:tcBorders>
        <w:shd w:val="clear" w:color="auto" w:fill="9D3511" w:themeFill="accent1" w:themeFillShade="BF"/>
      </w:tcPr>
    </w:tblStylePr>
  </w:style>
  <w:style w:type="table" w:customStyle="1" w:styleId="DunkleListeAkzent2">
    <w:name w:val="Dunkle Liste;Akzent 2"/>
    <w:basedOn w:val="NormaleTabelle"/>
    <w:uiPriority w:val="70"/>
    <w:pPr>
      <w:spacing w:after="0" w:line="240" w:lineRule="auto"/>
    </w:pPr>
    <w:rPr>
      <w:color w:val="FFFFFF" w:themeColor="background1"/>
    </w:rPr>
    <w:tblPr>
      <w:tblStyleRowBandSize w:val="1"/>
      <w:tblStyleColBandSize w:val="1"/>
    </w:tblPr>
    <w:tcPr>
      <w:shd w:val="clear" w:color="auto" w:fill="9B2D1F"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C160F"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732117"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732117" w:themeFill="accent2" w:themeFillShade="BF"/>
      </w:tcPr>
    </w:tblStylePr>
    <w:tblStylePr w:type="band1Vert">
      <w:tblPr/>
      <w:tcPr>
        <w:tcBorders>
          <w:top w:val="nil"/>
          <w:left w:val="nil"/>
          <w:bottom w:val="nil"/>
          <w:right w:val="nil"/>
          <w:insideH w:val="nil"/>
          <w:insideV w:val="nil"/>
        </w:tcBorders>
        <w:shd w:val="clear" w:color="auto" w:fill="732117" w:themeFill="accent2" w:themeFillShade="BF"/>
      </w:tcPr>
    </w:tblStylePr>
    <w:tblStylePr w:type="band1Horz">
      <w:tblPr/>
      <w:tcPr>
        <w:tcBorders>
          <w:top w:val="nil"/>
          <w:left w:val="nil"/>
          <w:bottom w:val="nil"/>
          <w:right w:val="nil"/>
          <w:insideH w:val="nil"/>
          <w:insideV w:val="nil"/>
        </w:tcBorders>
        <w:shd w:val="clear" w:color="auto" w:fill="732117" w:themeFill="accent2" w:themeFillShade="BF"/>
      </w:tcPr>
    </w:tblStylePr>
  </w:style>
  <w:style w:type="table" w:customStyle="1" w:styleId="DunkleListeAkzent3">
    <w:name w:val="Dunkle Liste;Akzent 3"/>
    <w:basedOn w:val="NormaleTabelle"/>
    <w:uiPriority w:val="70"/>
    <w:pPr>
      <w:spacing w:after="0" w:line="240" w:lineRule="auto"/>
    </w:pPr>
    <w:rPr>
      <w:color w:val="FFFFFF" w:themeColor="background1"/>
    </w:rPr>
    <w:tblPr>
      <w:tblStyleRowBandSize w:val="1"/>
      <w:tblStyleColBandSize w:val="1"/>
    </w:tblPr>
    <w:tcPr>
      <w:shd w:val="clear" w:color="auto" w:fill="A28E6A"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4633"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B6A4D"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B6A4D" w:themeFill="accent3" w:themeFillShade="BF"/>
      </w:tcPr>
    </w:tblStylePr>
    <w:tblStylePr w:type="band1Vert">
      <w:tblPr/>
      <w:tcPr>
        <w:tcBorders>
          <w:top w:val="nil"/>
          <w:left w:val="nil"/>
          <w:bottom w:val="nil"/>
          <w:right w:val="nil"/>
          <w:insideH w:val="nil"/>
          <w:insideV w:val="nil"/>
        </w:tcBorders>
        <w:shd w:val="clear" w:color="auto" w:fill="7B6A4D" w:themeFill="accent3" w:themeFillShade="BF"/>
      </w:tcPr>
    </w:tblStylePr>
    <w:tblStylePr w:type="band1Horz">
      <w:tblPr/>
      <w:tcPr>
        <w:tcBorders>
          <w:top w:val="nil"/>
          <w:left w:val="nil"/>
          <w:bottom w:val="nil"/>
          <w:right w:val="nil"/>
          <w:insideH w:val="nil"/>
          <w:insideV w:val="nil"/>
        </w:tcBorders>
        <w:shd w:val="clear" w:color="auto" w:fill="7B6A4D" w:themeFill="accent3" w:themeFillShade="BF"/>
      </w:tcPr>
    </w:tblStylePr>
  </w:style>
  <w:style w:type="table" w:customStyle="1" w:styleId="DunkleListeAkzent4">
    <w:name w:val="Dunkle Liste;Akzent 4"/>
    <w:basedOn w:val="NormaleTabelle"/>
    <w:uiPriority w:val="70"/>
    <w:pPr>
      <w:spacing w:after="0" w:line="240" w:lineRule="auto"/>
    </w:pPr>
    <w:rPr>
      <w:color w:val="FFFFFF" w:themeColor="background1"/>
    </w:rPr>
    <w:tblPr>
      <w:tblStyleRowBandSize w:val="1"/>
      <w:tblStyleColBandSize w:val="1"/>
    </w:tblPr>
    <w:tcPr>
      <w:shd w:val="clear" w:color="auto" w:fill="956251"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A3028"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6F493C"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6F493C" w:themeFill="accent4" w:themeFillShade="BF"/>
      </w:tcPr>
    </w:tblStylePr>
    <w:tblStylePr w:type="band1Vert">
      <w:tblPr/>
      <w:tcPr>
        <w:tcBorders>
          <w:top w:val="nil"/>
          <w:left w:val="nil"/>
          <w:bottom w:val="nil"/>
          <w:right w:val="nil"/>
          <w:insideH w:val="nil"/>
          <w:insideV w:val="nil"/>
        </w:tcBorders>
        <w:shd w:val="clear" w:color="auto" w:fill="6F493C" w:themeFill="accent4" w:themeFillShade="BF"/>
      </w:tcPr>
    </w:tblStylePr>
    <w:tblStylePr w:type="band1Horz">
      <w:tblPr/>
      <w:tcPr>
        <w:tcBorders>
          <w:top w:val="nil"/>
          <w:left w:val="nil"/>
          <w:bottom w:val="nil"/>
          <w:right w:val="nil"/>
          <w:insideH w:val="nil"/>
          <w:insideV w:val="nil"/>
        </w:tcBorders>
        <w:shd w:val="clear" w:color="auto" w:fill="6F493C" w:themeFill="accent4" w:themeFillShade="BF"/>
      </w:tcPr>
    </w:tblStylePr>
  </w:style>
  <w:style w:type="table" w:customStyle="1" w:styleId="DunkleListeAkzent5">
    <w:name w:val="Dunkle Liste;Akzent 5"/>
    <w:basedOn w:val="NormaleTabelle"/>
    <w:uiPriority w:val="70"/>
    <w:pPr>
      <w:spacing w:after="0" w:line="240" w:lineRule="auto"/>
    </w:pPr>
    <w:rPr>
      <w:color w:val="FFFFFF" w:themeColor="background1"/>
    </w:rPr>
    <w:tblPr>
      <w:tblStyleRowBandSize w:val="1"/>
      <w:tblStyleColBandSize w:val="1"/>
    </w:tblPr>
    <w:tcPr>
      <w:shd w:val="clear" w:color="auto" w:fill="918485"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84141"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6D6262"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6D6262" w:themeFill="accent5" w:themeFillShade="BF"/>
      </w:tcPr>
    </w:tblStylePr>
    <w:tblStylePr w:type="band1Vert">
      <w:tblPr/>
      <w:tcPr>
        <w:tcBorders>
          <w:top w:val="nil"/>
          <w:left w:val="nil"/>
          <w:bottom w:val="nil"/>
          <w:right w:val="nil"/>
          <w:insideH w:val="nil"/>
          <w:insideV w:val="nil"/>
        </w:tcBorders>
        <w:shd w:val="clear" w:color="auto" w:fill="6D6262" w:themeFill="accent5" w:themeFillShade="BF"/>
      </w:tcPr>
    </w:tblStylePr>
    <w:tblStylePr w:type="band1Horz">
      <w:tblPr/>
      <w:tcPr>
        <w:tcBorders>
          <w:top w:val="nil"/>
          <w:left w:val="nil"/>
          <w:bottom w:val="nil"/>
          <w:right w:val="nil"/>
          <w:insideH w:val="nil"/>
          <w:insideV w:val="nil"/>
        </w:tcBorders>
        <w:shd w:val="clear" w:color="auto" w:fill="6D6262" w:themeFill="accent5" w:themeFillShade="BF"/>
      </w:tcPr>
    </w:tblStylePr>
  </w:style>
  <w:style w:type="table" w:customStyle="1" w:styleId="DunkleListeAkzent6">
    <w:name w:val="Dunkle Liste;Akzent 6"/>
    <w:basedOn w:val="NormaleTabelle"/>
    <w:uiPriority w:val="70"/>
    <w:pPr>
      <w:spacing w:after="0" w:line="240" w:lineRule="auto"/>
    </w:pPr>
    <w:rPr>
      <w:color w:val="FFFFFF" w:themeColor="background1"/>
    </w:rPr>
    <w:tblPr>
      <w:tblStyleRowBandSize w:val="1"/>
      <w:tblStyleColBandSize w:val="1"/>
    </w:tblPr>
    <w:tcPr>
      <w:shd w:val="clear" w:color="auto" w:fill="855D5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22E2E"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63454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634545" w:themeFill="accent6" w:themeFillShade="BF"/>
      </w:tcPr>
    </w:tblStylePr>
    <w:tblStylePr w:type="band1Vert">
      <w:tblPr/>
      <w:tcPr>
        <w:tcBorders>
          <w:top w:val="nil"/>
          <w:left w:val="nil"/>
          <w:bottom w:val="nil"/>
          <w:right w:val="nil"/>
          <w:insideH w:val="nil"/>
          <w:insideV w:val="nil"/>
        </w:tcBorders>
        <w:shd w:val="clear" w:color="auto" w:fill="634545" w:themeFill="accent6" w:themeFillShade="BF"/>
      </w:tcPr>
    </w:tblStylePr>
    <w:tblStylePr w:type="band1Horz">
      <w:tblPr/>
      <w:tcPr>
        <w:tcBorders>
          <w:top w:val="nil"/>
          <w:left w:val="nil"/>
          <w:bottom w:val="nil"/>
          <w:right w:val="nil"/>
          <w:insideH w:val="nil"/>
          <w:insideV w:val="nil"/>
        </w:tcBorders>
        <w:shd w:val="clear" w:color="auto" w:fill="634545" w:themeFill="accent6" w:themeFillShade="BF"/>
      </w:tcPr>
    </w:tblStylePr>
  </w:style>
  <w:style w:type="paragraph" w:styleId="Datum">
    <w:name w:val="Date"/>
    <w:basedOn w:val="Standard"/>
    <w:next w:val="Standard"/>
    <w:link w:val="DatumZchn"/>
    <w:uiPriority w:val="99"/>
    <w:semiHidden/>
    <w:unhideWhenUsed/>
  </w:style>
  <w:style w:type="character" w:customStyle="1" w:styleId="DatumZchn">
    <w:name w:val="Datum Zchn"/>
    <w:basedOn w:val="Absatz-Standardschriftart"/>
    <w:link w:val="Datum"/>
    <w:uiPriority w:val="99"/>
    <w:semiHidden/>
  </w:style>
  <w:style w:type="paragraph" w:styleId="Dokumentstruktur">
    <w:name w:val="Document Map"/>
    <w:basedOn w:val="Standard"/>
    <w:link w:val="DokumentstrukturZchn"/>
    <w:uiPriority w:val="99"/>
    <w:semiHidden/>
    <w:unhideWhenUsed/>
    <w:pPr>
      <w:spacing w:after="0" w:line="240" w:lineRule="auto"/>
    </w:pPr>
    <w:rPr>
      <w:rFonts w:ascii="Tahoma" w:hAnsi="Tahoma" w:cs="Tahoma"/>
      <w:sz w:val="16"/>
    </w:rPr>
  </w:style>
  <w:style w:type="character" w:customStyle="1" w:styleId="DokumentstrukturZchn">
    <w:name w:val="Dokumentstruktur Zchn"/>
    <w:basedOn w:val="Absatz-Standardschriftart"/>
    <w:link w:val="Dokumentstruktur"/>
    <w:uiPriority w:val="99"/>
    <w:semiHidden/>
    <w:rPr>
      <w:rFonts w:ascii="Tahoma" w:hAnsi="Tahoma" w:cs="Tahoma"/>
      <w:sz w:val="16"/>
    </w:rPr>
  </w:style>
  <w:style w:type="paragraph" w:styleId="E-Mail-Signatur">
    <w:name w:val="E-mail Signature"/>
    <w:basedOn w:val="Standard"/>
    <w:link w:val="E-Mail-SignaturZchn"/>
    <w:uiPriority w:val="99"/>
    <w:semiHidden/>
    <w:unhideWhenUsed/>
    <w:pPr>
      <w:spacing w:after="0" w:line="240" w:lineRule="auto"/>
    </w:pPr>
  </w:style>
  <w:style w:type="character" w:customStyle="1" w:styleId="E-Mail-SignaturZchn">
    <w:name w:val="E-Mail-Signatur Zchn"/>
    <w:basedOn w:val="Absatz-Standardschriftart"/>
    <w:link w:val="E-Mail-Signatur"/>
    <w:uiPriority w:val="99"/>
    <w:semiHidden/>
  </w:style>
  <w:style w:type="character" w:styleId="Hervorhebung">
    <w:name w:val="Emphasis"/>
    <w:basedOn w:val="Absatz-Standardschriftart"/>
    <w:uiPriority w:val="20"/>
    <w:semiHidden/>
    <w:unhideWhenUsed/>
    <w:rPr>
      <w:i/>
      <w:iCs/>
    </w:rPr>
  </w:style>
  <w:style w:type="character" w:styleId="Endnotenzeichen">
    <w:name w:val="endnote reference"/>
    <w:basedOn w:val="Absatz-Standardschriftart"/>
    <w:uiPriority w:val="99"/>
    <w:semiHidden/>
    <w:unhideWhenUsed/>
    <w:rPr>
      <w:vertAlign w:val="superscript"/>
    </w:rPr>
  </w:style>
  <w:style w:type="paragraph" w:styleId="Endnotentext">
    <w:name w:val="endnote text"/>
    <w:basedOn w:val="Standard"/>
    <w:link w:val="EndnotentextZchn"/>
    <w:uiPriority w:val="99"/>
    <w:semiHidden/>
    <w:unhideWhenUsed/>
    <w:pPr>
      <w:spacing w:after="0" w:line="240" w:lineRule="auto"/>
    </w:pPr>
  </w:style>
  <w:style w:type="character" w:customStyle="1" w:styleId="EndnotentextZchn">
    <w:name w:val="Endnotentext Zchn"/>
    <w:basedOn w:val="Absatz-Standardschriftart"/>
    <w:link w:val="Endnotentext"/>
    <w:uiPriority w:val="99"/>
    <w:semiHidden/>
    <w:rPr>
      <w:sz w:val="20"/>
    </w:rPr>
  </w:style>
  <w:style w:type="paragraph" w:styleId="Umschlagadresse">
    <w:name w:val="envelope address"/>
    <w:basedOn w:val="Standard"/>
    <w:uiPriority w:val="99"/>
    <w:semiHidden/>
    <w:unhideWhenUsed/>
    <w:pPr>
      <w:framePr w:w="7920" w:h="1980" w:hRule="exact" w:hSpace="180" w:wrap="auto" w:hAnchor="page" w:xAlign="center" w:yAlign="bottom"/>
      <w:spacing w:after="0" w:line="240" w:lineRule="auto"/>
      <w:ind w:left="2880"/>
    </w:pPr>
    <w:rPr>
      <w:rFonts w:asciiTheme="majorHAnsi" w:eastAsiaTheme="majorEastAsia" w:hAnsiTheme="majorHAnsi" w:cstheme="majorBidi"/>
      <w:sz w:val="24"/>
    </w:rPr>
  </w:style>
  <w:style w:type="paragraph" w:styleId="Umschlagabsenderadresse">
    <w:name w:val="envelope return"/>
    <w:basedOn w:val="Standard"/>
    <w:uiPriority w:val="99"/>
    <w:semiHidden/>
    <w:unhideWhenUsed/>
    <w:pPr>
      <w:spacing w:after="0" w:line="240" w:lineRule="auto"/>
    </w:pPr>
    <w:rPr>
      <w:rFonts w:asciiTheme="majorHAnsi" w:eastAsiaTheme="majorEastAsia" w:hAnsiTheme="majorHAnsi" w:cstheme="majorBidi"/>
    </w:rPr>
  </w:style>
  <w:style w:type="character" w:customStyle="1" w:styleId="BesuchterHyperlink">
    <w:name w:val="Besuchter Hyperlink"/>
    <w:basedOn w:val="Absatz-Standardschriftart"/>
    <w:uiPriority w:val="99"/>
    <w:semiHidden/>
    <w:unhideWhenUsed/>
    <w:rPr>
      <w:color w:val="96A9A9" w:themeColor="followedHyperlink"/>
      <w:u w:val="single"/>
    </w:rPr>
  </w:style>
  <w:style w:type="character" w:styleId="Funotenzeichen">
    <w:name w:val="footnote reference"/>
    <w:basedOn w:val="Absatz-Standardschriftart"/>
    <w:uiPriority w:val="99"/>
    <w:semiHidden/>
    <w:unhideWhenUsed/>
    <w:rPr>
      <w:vertAlign w:val="superscript"/>
    </w:rPr>
  </w:style>
  <w:style w:type="paragraph" w:styleId="Funotentext">
    <w:name w:val="footnote text"/>
    <w:basedOn w:val="Standard"/>
    <w:link w:val="FunotentextZchn"/>
    <w:uiPriority w:val="99"/>
    <w:semiHidden/>
    <w:unhideWhenUsed/>
    <w:pPr>
      <w:spacing w:after="0" w:line="240" w:lineRule="auto"/>
    </w:pPr>
  </w:style>
  <w:style w:type="character" w:customStyle="1" w:styleId="FunotentextZchn">
    <w:name w:val="Fußnotentext Zchn"/>
    <w:basedOn w:val="Absatz-Standardschriftart"/>
    <w:link w:val="Funotentext"/>
    <w:uiPriority w:val="99"/>
    <w:semiHidden/>
    <w:rPr>
      <w:sz w:val="20"/>
    </w:rPr>
  </w:style>
  <w:style w:type="character" w:customStyle="1" w:styleId="berschrift3Zchn">
    <w:name w:val="Überschrift 3 Zchn"/>
    <w:basedOn w:val="Absatz-Standardschriftart"/>
    <w:link w:val="berschrift3"/>
    <w:uiPriority w:val="1"/>
    <w:rPr>
      <w:rFonts w:asciiTheme="majorHAnsi" w:eastAsiaTheme="majorEastAsia" w:hAnsiTheme="majorHAnsi" w:cstheme="majorBidi"/>
      <w:b/>
      <w:bCs/>
      <w:color w:val="D34817" w:themeColor="accent1"/>
      <w:kern w:val="20"/>
      <w14:ligatures w14:val="standardContextual"/>
    </w:rPr>
  </w:style>
  <w:style w:type="character" w:customStyle="1" w:styleId="berschrift4Zchn">
    <w:name w:val="Überschrift 4 Zchn"/>
    <w:basedOn w:val="Absatz-Standardschriftart"/>
    <w:link w:val="berschrift4"/>
    <w:uiPriority w:val="18"/>
    <w:semiHidden/>
    <w:rPr>
      <w:rFonts w:asciiTheme="majorHAnsi" w:eastAsiaTheme="majorEastAsia" w:hAnsiTheme="majorHAnsi" w:cstheme="majorBidi"/>
      <w:b/>
      <w:bCs/>
      <w:i/>
      <w:iCs/>
      <w:color w:val="D34817" w:themeColor="accent1"/>
      <w:kern w:val="20"/>
    </w:rPr>
  </w:style>
  <w:style w:type="character" w:customStyle="1" w:styleId="berschrift5Zchn">
    <w:name w:val="Überschrift 5 Zchn"/>
    <w:basedOn w:val="Absatz-Standardschriftart"/>
    <w:link w:val="berschrift5"/>
    <w:uiPriority w:val="18"/>
    <w:semiHidden/>
    <w:rPr>
      <w:rFonts w:asciiTheme="majorHAnsi" w:eastAsiaTheme="majorEastAsia" w:hAnsiTheme="majorHAnsi" w:cstheme="majorBidi"/>
      <w:color w:val="68230B" w:themeColor="accent1" w:themeShade="7F"/>
      <w:kern w:val="20"/>
    </w:rPr>
  </w:style>
  <w:style w:type="character" w:customStyle="1" w:styleId="berschrift6Zchn">
    <w:name w:val="Überschrift 6 Zchn"/>
    <w:basedOn w:val="Absatz-Standardschriftart"/>
    <w:link w:val="berschrift6"/>
    <w:uiPriority w:val="18"/>
    <w:semiHidden/>
    <w:rPr>
      <w:rFonts w:asciiTheme="majorHAnsi" w:eastAsiaTheme="majorEastAsia" w:hAnsiTheme="majorHAnsi" w:cstheme="majorBidi"/>
      <w:i/>
      <w:iCs/>
      <w:color w:val="68230B" w:themeColor="accent1" w:themeShade="7F"/>
      <w:kern w:val="20"/>
    </w:rPr>
  </w:style>
  <w:style w:type="character" w:customStyle="1" w:styleId="berschrift7Zchn">
    <w:name w:val="Überschrift 7 Zchn"/>
    <w:basedOn w:val="Absatz-Standardschriftart"/>
    <w:link w:val="berschrift7"/>
    <w:uiPriority w:val="18"/>
    <w:semiHidden/>
    <w:rPr>
      <w:rFonts w:asciiTheme="majorHAnsi" w:eastAsiaTheme="majorEastAsia" w:hAnsiTheme="majorHAnsi" w:cstheme="majorBidi"/>
      <w:i/>
      <w:iCs/>
      <w:color w:val="404040" w:themeColor="text1" w:themeTint="BF"/>
      <w:kern w:val="20"/>
    </w:rPr>
  </w:style>
  <w:style w:type="character" w:customStyle="1" w:styleId="berschrift8Zchn">
    <w:name w:val="Überschrift 8 Zchn"/>
    <w:basedOn w:val="Absatz-Standardschriftart"/>
    <w:link w:val="berschrift8"/>
    <w:uiPriority w:val="18"/>
    <w:semiHidden/>
    <w:rPr>
      <w:rFonts w:asciiTheme="majorHAnsi" w:eastAsiaTheme="majorEastAsia" w:hAnsiTheme="majorHAnsi" w:cstheme="majorBidi"/>
      <w:color w:val="404040" w:themeColor="text1" w:themeTint="BF"/>
      <w:kern w:val="20"/>
    </w:rPr>
  </w:style>
  <w:style w:type="character" w:customStyle="1" w:styleId="berschrift9Zchn">
    <w:name w:val="Überschrift 9 Zchn"/>
    <w:basedOn w:val="Absatz-Standardschriftart"/>
    <w:link w:val="berschrift9"/>
    <w:uiPriority w:val="18"/>
    <w:semiHidden/>
    <w:rPr>
      <w:rFonts w:asciiTheme="majorHAnsi" w:eastAsiaTheme="majorEastAsia" w:hAnsiTheme="majorHAnsi" w:cstheme="majorBidi"/>
      <w:i/>
      <w:iCs/>
      <w:color w:val="404040" w:themeColor="text1" w:themeTint="BF"/>
      <w:kern w:val="20"/>
    </w:rPr>
  </w:style>
  <w:style w:type="character" w:styleId="HTMLAkronym">
    <w:name w:val="HTML Acronym"/>
    <w:basedOn w:val="Absatz-Standardschriftart"/>
    <w:uiPriority w:val="99"/>
    <w:semiHidden/>
    <w:unhideWhenUsed/>
  </w:style>
  <w:style w:type="paragraph" w:styleId="HTMLAdresse">
    <w:name w:val="HTML Address"/>
    <w:basedOn w:val="Standard"/>
    <w:link w:val="HTMLAdresseZchn"/>
    <w:uiPriority w:val="99"/>
    <w:semiHidden/>
    <w:unhideWhenUsed/>
    <w:pPr>
      <w:spacing w:after="0" w:line="240" w:lineRule="auto"/>
    </w:pPr>
    <w:rPr>
      <w:i/>
      <w:iCs/>
    </w:rPr>
  </w:style>
  <w:style w:type="character" w:customStyle="1" w:styleId="HTMLAdresseZchn">
    <w:name w:val="HTML Adresse Zchn"/>
    <w:basedOn w:val="Absatz-Standardschriftart"/>
    <w:link w:val="HTMLAdresse"/>
    <w:uiPriority w:val="99"/>
    <w:semiHidden/>
    <w:rPr>
      <w:i/>
      <w:iCs/>
    </w:rPr>
  </w:style>
  <w:style w:type="character" w:styleId="HTMLZitat">
    <w:name w:val="HTML Cite"/>
    <w:basedOn w:val="Absatz-Standardschriftart"/>
    <w:uiPriority w:val="99"/>
    <w:semiHidden/>
    <w:unhideWhenUsed/>
    <w:rPr>
      <w:i/>
      <w:iCs/>
    </w:rPr>
  </w:style>
  <w:style w:type="character" w:styleId="HTMLCode">
    <w:name w:val="HTML Code"/>
    <w:basedOn w:val="Absatz-Standardschriftart"/>
    <w:uiPriority w:val="99"/>
    <w:semiHidden/>
    <w:unhideWhenUsed/>
    <w:rPr>
      <w:rFonts w:ascii="Consolas" w:hAnsi="Consolas" w:cs="Consolas"/>
      <w:sz w:val="20"/>
    </w:rPr>
  </w:style>
  <w:style w:type="character" w:styleId="HTMLDefinition">
    <w:name w:val="HTML Definition"/>
    <w:basedOn w:val="Absatz-Standardschriftart"/>
    <w:uiPriority w:val="99"/>
    <w:semiHidden/>
    <w:unhideWhenUsed/>
    <w:rPr>
      <w:i/>
      <w:iCs/>
    </w:rPr>
  </w:style>
  <w:style w:type="character" w:styleId="HTMLTastatur">
    <w:name w:val="HTML Keyboard"/>
    <w:basedOn w:val="Absatz-Standardschriftart"/>
    <w:uiPriority w:val="99"/>
    <w:semiHidden/>
    <w:unhideWhenUsed/>
    <w:rPr>
      <w:rFonts w:ascii="Consolas" w:hAnsi="Consolas" w:cs="Consolas"/>
      <w:sz w:val="20"/>
    </w:rPr>
  </w:style>
  <w:style w:type="paragraph" w:styleId="HTMLVorformatiert">
    <w:name w:val="HTML Preformatted"/>
    <w:basedOn w:val="Standard"/>
    <w:link w:val="HTMLVorformatiertZchn"/>
    <w:uiPriority w:val="99"/>
    <w:semiHidden/>
    <w:unhideWhenUsed/>
    <w:pPr>
      <w:spacing w:after="0" w:line="240" w:lineRule="auto"/>
    </w:pPr>
    <w:rPr>
      <w:rFonts w:ascii="Consolas" w:hAnsi="Consolas" w:cs="Consolas"/>
    </w:rPr>
  </w:style>
  <w:style w:type="character" w:customStyle="1" w:styleId="HTMLVorformatiertZchn">
    <w:name w:val="HTML Vorformatiert Zchn"/>
    <w:basedOn w:val="Absatz-Standardschriftart"/>
    <w:link w:val="HTMLVorformatiert"/>
    <w:uiPriority w:val="99"/>
    <w:semiHidden/>
    <w:rPr>
      <w:rFonts w:ascii="Consolas" w:hAnsi="Consolas" w:cs="Consolas"/>
      <w:sz w:val="20"/>
    </w:rPr>
  </w:style>
  <w:style w:type="character" w:styleId="HTMLBeispiel">
    <w:name w:val="HTML Sample"/>
    <w:basedOn w:val="Absatz-Standardschriftart"/>
    <w:uiPriority w:val="99"/>
    <w:semiHidden/>
    <w:unhideWhenUsed/>
    <w:rPr>
      <w:rFonts w:ascii="Consolas" w:hAnsi="Consolas" w:cs="Consolas"/>
      <w:sz w:val="24"/>
    </w:rPr>
  </w:style>
  <w:style w:type="character" w:styleId="HTMLSchreibmaschine">
    <w:name w:val="HTML Typewriter"/>
    <w:basedOn w:val="Absatz-Standardschriftart"/>
    <w:uiPriority w:val="99"/>
    <w:semiHidden/>
    <w:unhideWhenUsed/>
    <w:rPr>
      <w:rFonts w:ascii="Consolas" w:hAnsi="Consolas" w:cs="Consolas"/>
      <w:sz w:val="20"/>
    </w:rPr>
  </w:style>
  <w:style w:type="character" w:styleId="HTMLVariable">
    <w:name w:val="HTML Variable"/>
    <w:basedOn w:val="Absatz-Standardschriftart"/>
    <w:uiPriority w:val="99"/>
    <w:semiHidden/>
    <w:unhideWhenUsed/>
    <w:rPr>
      <w:i/>
      <w:iCs/>
    </w:rPr>
  </w:style>
  <w:style w:type="character" w:styleId="Hyperlink">
    <w:name w:val="Hyperlink"/>
    <w:basedOn w:val="Absatz-Standardschriftart"/>
    <w:uiPriority w:val="99"/>
    <w:unhideWhenUsed/>
    <w:rPr>
      <w:color w:val="CC9900" w:themeColor="hyperlink"/>
      <w:u w:val="single"/>
    </w:rPr>
  </w:style>
  <w:style w:type="paragraph" w:styleId="Index1">
    <w:name w:val="index 1"/>
    <w:basedOn w:val="Standard"/>
    <w:next w:val="Standard"/>
    <w:autoRedefine/>
    <w:uiPriority w:val="99"/>
    <w:semiHidden/>
    <w:unhideWhenUsed/>
    <w:pPr>
      <w:spacing w:after="0" w:line="240" w:lineRule="auto"/>
      <w:ind w:left="220" w:hanging="220"/>
    </w:pPr>
  </w:style>
  <w:style w:type="paragraph" w:styleId="Index2">
    <w:name w:val="index 2"/>
    <w:basedOn w:val="Standard"/>
    <w:next w:val="Standard"/>
    <w:autoRedefine/>
    <w:uiPriority w:val="99"/>
    <w:semiHidden/>
    <w:unhideWhenUsed/>
    <w:pPr>
      <w:spacing w:after="0" w:line="240" w:lineRule="auto"/>
      <w:ind w:left="440" w:hanging="220"/>
    </w:pPr>
  </w:style>
  <w:style w:type="paragraph" w:styleId="Index3">
    <w:name w:val="index 3"/>
    <w:basedOn w:val="Standard"/>
    <w:next w:val="Standard"/>
    <w:autoRedefine/>
    <w:uiPriority w:val="99"/>
    <w:semiHidden/>
    <w:unhideWhenUsed/>
    <w:pPr>
      <w:spacing w:after="0" w:line="240" w:lineRule="auto"/>
      <w:ind w:left="660" w:hanging="220"/>
    </w:pPr>
  </w:style>
  <w:style w:type="paragraph" w:styleId="Index4">
    <w:name w:val="index 4"/>
    <w:basedOn w:val="Standard"/>
    <w:next w:val="Standard"/>
    <w:autoRedefine/>
    <w:uiPriority w:val="99"/>
    <w:semiHidden/>
    <w:unhideWhenUsed/>
    <w:pPr>
      <w:spacing w:after="0" w:line="240" w:lineRule="auto"/>
      <w:ind w:left="880" w:hanging="220"/>
    </w:pPr>
  </w:style>
  <w:style w:type="paragraph" w:styleId="Index5">
    <w:name w:val="index 5"/>
    <w:basedOn w:val="Standard"/>
    <w:next w:val="Standard"/>
    <w:autoRedefine/>
    <w:uiPriority w:val="99"/>
    <w:semiHidden/>
    <w:unhideWhenUsed/>
    <w:pPr>
      <w:spacing w:after="0" w:line="240" w:lineRule="auto"/>
      <w:ind w:left="1100" w:hanging="220"/>
    </w:pPr>
  </w:style>
  <w:style w:type="paragraph" w:styleId="Index6">
    <w:name w:val="index 6"/>
    <w:basedOn w:val="Standard"/>
    <w:next w:val="Standard"/>
    <w:autoRedefine/>
    <w:uiPriority w:val="99"/>
    <w:semiHidden/>
    <w:unhideWhenUsed/>
    <w:pPr>
      <w:spacing w:after="0" w:line="240" w:lineRule="auto"/>
      <w:ind w:left="1320" w:hanging="220"/>
    </w:pPr>
  </w:style>
  <w:style w:type="paragraph" w:styleId="Index7">
    <w:name w:val="index 7"/>
    <w:basedOn w:val="Standard"/>
    <w:next w:val="Standard"/>
    <w:autoRedefine/>
    <w:uiPriority w:val="99"/>
    <w:semiHidden/>
    <w:unhideWhenUsed/>
    <w:pPr>
      <w:spacing w:after="0" w:line="240" w:lineRule="auto"/>
      <w:ind w:left="1540" w:hanging="220"/>
    </w:pPr>
  </w:style>
  <w:style w:type="paragraph" w:styleId="Index8">
    <w:name w:val="index 8"/>
    <w:basedOn w:val="Standard"/>
    <w:next w:val="Standard"/>
    <w:autoRedefine/>
    <w:uiPriority w:val="99"/>
    <w:semiHidden/>
    <w:unhideWhenUsed/>
    <w:pPr>
      <w:spacing w:after="0" w:line="240" w:lineRule="auto"/>
      <w:ind w:left="1760" w:hanging="220"/>
    </w:pPr>
  </w:style>
  <w:style w:type="paragraph" w:styleId="Index9">
    <w:name w:val="index 9"/>
    <w:basedOn w:val="Standard"/>
    <w:next w:val="Standard"/>
    <w:autoRedefine/>
    <w:uiPriority w:val="99"/>
    <w:semiHidden/>
    <w:unhideWhenUsed/>
    <w:pPr>
      <w:spacing w:after="0" w:line="240" w:lineRule="auto"/>
      <w:ind w:left="1980" w:hanging="220"/>
    </w:pPr>
  </w:style>
  <w:style w:type="paragraph" w:styleId="Indexberschrift">
    <w:name w:val="index heading"/>
    <w:basedOn w:val="Standard"/>
    <w:next w:val="Index1"/>
    <w:uiPriority w:val="99"/>
    <w:semiHidden/>
    <w:unhideWhenUsed/>
    <w:rPr>
      <w:rFonts w:asciiTheme="majorHAnsi" w:eastAsiaTheme="majorEastAsia" w:hAnsiTheme="majorHAnsi" w:cstheme="majorBidi"/>
      <w:b/>
      <w:bCs/>
    </w:rPr>
  </w:style>
  <w:style w:type="character" w:styleId="IntensiveHervorhebung">
    <w:name w:val="Intense Emphasis"/>
    <w:basedOn w:val="Absatz-Standardschriftart"/>
    <w:uiPriority w:val="21"/>
    <w:semiHidden/>
    <w:unhideWhenUsed/>
    <w:rPr>
      <w:b/>
      <w:bCs/>
      <w:i/>
      <w:iCs/>
      <w:color w:val="D34817" w:themeColor="accent1"/>
    </w:rPr>
  </w:style>
  <w:style w:type="paragraph" w:styleId="IntensivesZitat">
    <w:name w:val="Intense Quote"/>
    <w:basedOn w:val="Standard"/>
    <w:next w:val="Standard"/>
    <w:link w:val="IntensivesZitatZchn"/>
    <w:uiPriority w:val="30"/>
    <w:semiHidden/>
    <w:unhideWhenUsed/>
    <w:pPr>
      <w:pBdr>
        <w:bottom w:val="single" w:sz="4" w:space="4" w:color="D34817" w:themeColor="accent1"/>
      </w:pBdr>
      <w:spacing w:before="200" w:after="280"/>
      <w:ind w:left="936" w:right="936"/>
    </w:pPr>
    <w:rPr>
      <w:b/>
      <w:bCs/>
      <w:i/>
      <w:iCs/>
      <w:color w:val="D34817" w:themeColor="accent1"/>
    </w:rPr>
  </w:style>
  <w:style w:type="character" w:customStyle="1" w:styleId="IntensivesZitatZchn">
    <w:name w:val="Intensives Zitat Zchn"/>
    <w:basedOn w:val="Absatz-Standardschriftart"/>
    <w:link w:val="IntensivesZitat"/>
    <w:uiPriority w:val="30"/>
    <w:semiHidden/>
    <w:rPr>
      <w:b/>
      <w:bCs/>
      <w:i/>
      <w:iCs/>
      <w:color w:val="D34817" w:themeColor="accent1"/>
    </w:rPr>
  </w:style>
  <w:style w:type="character" w:styleId="IntensiverVerweis">
    <w:name w:val="Intense Reference"/>
    <w:basedOn w:val="Absatz-Standardschriftart"/>
    <w:uiPriority w:val="32"/>
    <w:semiHidden/>
    <w:unhideWhenUsed/>
    <w:rPr>
      <w:b/>
      <w:bCs/>
      <w:smallCaps/>
      <w:color w:val="9B2D1F" w:themeColor="accent2"/>
      <w:spacing w:val="5"/>
      <w:u w:val="single"/>
    </w:rPr>
  </w:style>
  <w:style w:type="table" w:styleId="HellesRaster">
    <w:name w:val="Light Grid"/>
    <w:basedOn w:val="NormaleTabelle"/>
    <w:uiPriority w:val="62"/>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HellesRasterAkzent1">
    <w:name w:val="Helles Raster;Akzent 1"/>
    <w:basedOn w:val="NormaleTabelle"/>
    <w:uiPriority w:val="62"/>
    <w:pPr>
      <w:spacing w:after="0" w:line="240" w:lineRule="auto"/>
    </w:pPr>
    <w:tblPr>
      <w:tblStyleRowBandSize w:val="1"/>
      <w:tblStyleColBandSize w:val="1"/>
      <w:tblBorders>
        <w:top w:val="single" w:sz="8" w:space="0" w:color="D34817" w:themeColor="accent1"/>
        <w:left w:val="single" w:sz="8" w:space="0" w:color="D34817" w:themeColor="accent1"/>
        <w:bottom w:val="single" w:sz="8" w:space="0" w:color="D34817" w:themeColor="accent1"/>
        <w:right w:val="single" w:sz="8" w:space="0" w:color="D34817" w:themeColor="accent1"/>
        <w:insideH w:val="single" w:sz="8" w:space="0" w:color="D34817" w:themeColor="accent1"/>
        <w:insideV w:val="single" w:sz="8" w:space="0" w:color="D34817"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34817" w:themeColor="accent1"/>
          <w:left w:val="single" w:sz="8" w:space="0" w:color="D34817" w:themeColor="accent1"/>
          <w:bottom w:val="single" w:sz="18" w:space="0" w:color="D34817" w:themeColor="accent1"/>
          <w:right w:val="single" w:sz="8" w:space="0" w:color="D34817" w:themeColor="accent1"/>
          <w:insideH w:val="nil"/>
          <w:insideV w:val="single" w:sz="8" w:space="0" w:color="D34817"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34817" w:themeColor="accent1"/>
          <w:left w:val="single" w:sz="8" w:space="0" w:color="D34817" w:themeColor="accent1"/>
          <w:bottom w:val="single" w:sz="8" w:space="0" w:color="D34817" w:themeColor="accent1"/>
          <w:right w:val="single" w:sz="8" w:space="0" w:color="D34817" w:themeColor="accent1"/>
          <w:insideH w:val="nil"/>
          <w:insideV w:val="single" w:sz="8" w:space="0" w:color="D34817"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34817" w:themeColor="accent1"/>
          <w:left w:val="single" w:sz="8" w:space="0" w:color="D34817" w:themeColor="accent1"/>
          <w:bottom w:val="single" w:sz="8" w:space="0" w:color="D34817" w:themeColor="accent1"/>
          <w:right w:val="single" w:sz="8" w:space="0" w:color="D34817" w:themeColor="accent1"/>
        </w:tcBorders>
      </w:tcPr>
    </w:tblStylePr>
    <w:tblStylePr w:type="band1Vert">
      <w:tblPr/>
      <w:tcPr>
        <w:tcBorders>
          <w:top w:val="single" w:sz="8" w:space="0" w:color="D34817" w:themeColor="accent1"/>
          <w:left w:val="single" w:sz="8" w:space="0" w:color="D34817" w:themeColor="accent1"/>
          <w:bottom w:val="single" w:sz="8" w:space="0" w:color="D34817" w:themeColor="accent1"/>
          <w:right w:val="single" w:sz="8" w:space="0" w:color="D34817" w:themeColor="accent1"/>
        </w:tcBorders>
        <w:shd w:val="clear" w:color="auto" w:fill="F8CFC1" w:themeFill="accent1" w:themeFillTint="3F"/>
      </w:tcPr>
    </w:tblStylePr>
    <w:tblStylePr w:type="band1Horz">
      <w:tblPr/>
      <w:tcPr>
        <w:tcBorders>
          <w:top w:val="single" w:sz="8" w:space="0" w:color="D34817" w:themeColor="accent1"/>
          <w:left w:val="single" w:sz="8" w:space="0" w:color="D34817" w:themeColor="accent1"/>
          <w:bottom w:val="single" w:sz="8" w:space="0" w:color="D34817" w:themeColor="accent1"/>
          <w:right w:val="single" w:sz="8" w:space="0" w:color="D34817" w:themeColor="accent1"/>
          <w:insideV w:val="single" w:sz="8" w:space="0" w:color="D34817" w:themeColor="accent1"/>
        </w:tcBorders>
        <w:shd w:val="clear" w:color="auto" w:fill="F8CFC1" w:themeFill="accent1" w:themeFillTint="3F"/>
      </w:tcPr>
    </w:tblStylePr>
    <w:tblStylePr w:type="band2Horz">
      <w:tblPr/>
      <w:tcPr>
        <w:tcBorders>
          <w:top w:val="single" w:sz="8" w:space="0" w:color="D34817" w:themeColor="accent1"/>
          <w:left w:val="single" w:sz="8" w:space="0" w:color="D34817" w:themeColor="accent1"/>
          <w:bottom w:val="single" w:sz="8" w:space="0" w:color="D34817" w:themeColor="accent1"/>
          <w:right w:val="single" w:sz="8" w:space="0" w:color="D34817" w:themeColor="accent1"/>
          <w:insideV w:val="single" w:sz="8" w:space="0" w:color="D34817" w:themeColor="accent1"/>
        </w:tcBorders>
      </w:tcPr>
    </w:tblStylePr>
  </w:style>
  <w:style w:type="table" w:customStyle="1" w:styleId="HellesRasterAkzent2">
    <w:name w:val="Helles Raster;Akzent 2"/>
    <w:basedOn w:val="NormaleTabelle"/>
    <w:uiPriority w:val="62"/>
    <w:pPr>
      <w:spacing w:after="0" w:line="240" w:lineRule="auto"/>
    </w:pPr>
    <w:tblPr>
      <w:tblStyleRowBandSize w:val="1"/>
      <w:tblStyleColBandSize w:val="1"/>
      <w:tblBorders>
        <w:top w:val="single" w:sz="8" w:space="0" w:color="9B2D1F" w:themeColor="accent2"/>
        <w:left w:val="single" w:sz="8" w:space="0" w:color="9B2D1F" w:themeColor="accent2"/>
        <w:bottom w:val="single" w:sz="8" w:space="0" w:color="9B2D1F" w:themeColor="accent2"/>
        <w:right w:val="single" w:sz="8" w:space="0" w:color="9B2D1F" w:themeColor="accent2"/>
        <w:insideH w:val="single" w:sz="8" w:space="0" w:color="9B2D1F" w:themeColor="accent2"/>
        <w:insideV w:val="single" w:sz="8" w:space="0" w:color="9B2D1F"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2D1F" w:themeColor="accent2"/>
          <w:left w:val="single" w:sz="8" w:space="0" w:color="9B2D1F" w:themeColor="accent2"/>
          <w:bottom w:val="single" w:sz="18" w:space="0" w:color="9B2D1F" w:themeColor="accent2"/>
          <w:right w:val="single" w:sz="8" w:space="0" w:color="9B2D1F" w:themeColor="accent2"/>
          <w:insideH w:val="nil"/>
          <w:insideV w:val="single" w:sz="8" w:space="0" w:color="9B2D1F"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2D1F" w:themeColor="accent2"/>
          <w:left w:val="single" w:sz="8" w:space="0" w:color="9B2D1F" w:themeColor="accent2"/>
          <w:bottom w:val="single" w:sz="8" w:space="0" w:color="9B2D1F" w:themeColor="accent2"/>
          <w:right w:val="single" w:sz="8" w:space="0" w:color="9B2D1F" w:themeColor="accent2"/>
          <w:insideH w:val="nil"/>
          <w:insideV w:val="single" w:sz="8" w:space="0" w:color="9B2D1F"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2D1F" w:themeColor="accent2"/>
          <w:left w:val="single" w:sz="8" w:space="0" w:color="9B2D1F" w:themeColor="accent2"/>
          <w:bottom w:val="single" w:sz="8" w:space="0" w:color="9B2D1F" w:themeColor="accent2"/>
          <w:right w:val="single" w:sz="8" w:space="0" w:color="9B2D1F" w:themeColor="accent2"/>
        </w:tcBorders>
      </w:tcPr>
    </w:tblStylePr>
    <w:tblStylePr w:type="band1Vert">
      <w:tblPr/>
      <w:tcPr>
        <w:tcBorders>
          <w:top w:val="single" w:sz="8" w:space="0" w:color="9B2D1F" w:themeColor="accent2"/>
          <w:left w:val="single" w:sz="8" w:space="0" w:color="9B2D1F" w:themeColor="accent2"/>
          <w:bottom w:val="single" w:sz="8" w:space="0" w:color="9B2D1F" w:themeColor="accent2"/>
          <w:right w:val="single" w:sz="8" w:space="0" w:color="9B2D1F" w:themeColor="accent2"/>
        </w:tcBorders>
        <w:shd w:val="clear" w:color="auto" w:fill="F1C1BC" w:themeFill="accent2" w:themeFillTint="3F"/>
      </w:tcPr>
    </w:tblStylePr>
    <w:tblStylePr w:type="band1Horz">
      <w:tblPr/>
      <w:tcPr>
        <w:tcBorders>
          <w:top w:val="single" w:sz="8" w:space="0" w:color="9B2D1F" w:themeColor="accent2"/>
          <w:left w:val="single" w:sz="8" w:space="0" w:color="9B2D1F" w:themeColor="accent2"/>
          <w:bottom w:val="single" w:sz="8" w:space="0" w:color="9B2D1F" w:themeColor="accent2"/>
          <w:right w:val="single" w:sz="8" w:space="0" w:color="9B2D1F" w:themeColor="accent2"/>
          <w:insideV w:val="single" w:sz="8" w:space="0" w:color="9B2D1F" w:themeColor="accent2"/>
        </w:tcBorders>
        <w:shd w:val="clear" w:color="auto" w:fill="F1C1BC" w:themeFill="accent2" w:themeFillTint="3F"/>
      </w:tcPr>
    </w:tblStylePr>
    <w:tblStylePr w:type="band2Horz">
      <w:tblPr/>
      <w:tcPr>
        <w:tcBorders>
          <w:top w:val="single" w:sz="8" w:space="0" w:color="9B2D1F" w:themeColor="accent2"/>
          <w:left w:val="single" w:sz="8" w:space="0" w:color="9B2D1F" w:themeColor="accent2"/>
          <w:bottom w:val="single" w:sz="8" w:space="0" w:color="9B2D1F" w:themeColor="accent2"/>
          <w:right w:val="single" w:sz="8" w:space="0" w:color="9B2D1F" w:themeColor="accent2"/>
          <w:insideV w:val="single" w:sz="8" w:space="0" w:color="9B2D1F" w:themeColor="accent2"/>
        </w:tcBorders>
      </w:tcPr>
    </w:tblStylePr>
  </w:style>
  <w:style w:type="table" w:customStyle="1" w:styleId="HellesRasterAkzent3">
    <w:name w:val="Helles Raster;Akzent 3"/>
    <w:basedOn w:val="NormaleTabelle"/>
    <w:uiPriority w:val="62"/>
    <w:pPr>
      <w:spacing w:after="0" w:line="240" w:lineRule="auto"/>
    </w:pPr>
    <w:tblPr>
      <w:tblStyleRowBandSize w:val="1"/>
      <w:tblStyleColBandSize w:val="1"/>
      <w:tblBorders>
        <w:top w:val="single" w:sz="8" w:space="0" w:color="A28E6A" w:themeColor="accent3"/>
        <w:left w:val="single" w:sz="8" w:space="0" w:color="A28E6A" w:themeColor="accent3"/>
        <w:bottom w:val="single" w:sz="8" w:space="0" w:color="A28E6A" w:themeColor="accent3"/>
        <w:right w:val="single" w:sz="8" w:space="0" w:color="A28E6A" w:themeColor="accent3"/>
        <w:insideH w:val="single" w:sz="8" w:space="0" w:color="A28E6A" w:themeColor="accent3"/>
        <w:insideV w:val="single" w:sz="8" w:space="0" w:color="A28E6A"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28E6A" w:themeColor="accent3"/>
          <w:left w:val="single" w:sz="8" w:space="0" w:color="A28E6A" w:themeColor="accent3"/>
          <w:bottom w:val="single" w:sz="18" w:space="0" w:color="A28E6A" w:themeColor="accent3"/>
          <w:right w:val="single" w:sz="8" w:space="0" w:color="A28E6A" w:themeColor="accent3"/>
          <w:insideH w:val="nil"/>
          <w:insideV w:val="single" w:sz="8" w:space="0" w:color="A28E6A"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28E6A" w:themeColor="accent3"/>
          <w:left w:val="single" w:sz="8" w:space="0" w:color="A28E6A" w:themeColor="accent3"/>
          <w:bottom w:val="single" w:sz="8" w:space="0" w:color="A28E6A" w:themeColor="accent3"/>
          <w:right w:val="single" w:sz="8" w:space="0" w:color="A28E6A" w:themeColor="accent3"/>
          <w:insideH w:val="nil"/>
          <w:insideV w:val="single" w:sz="8" w:space="0" w:color="A28E6A"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28E6A" w:themeColor="accent3"/>
          <w:left w:val="single" w:sz="8" w:space="0" w:color="A28E6A" w:themeColor="accent3"/>
          <w:bottom w:val="single" w:sz="8" w:space="0" w:color="A28E6A" w:themeColor="accent3"/>
          <w:right w:val="single" w:sz="8" w:space="0" w:color="A28E6A" w:themeColor="accent3"/>
        </w:tcBorders>
      </w:tcPr>
    </w:tblStylePr>
    <w:tblStylePr w:type="band1Vert">
      <w:tblPr/>
      <w:tcPr>
        <w:tcBorders>
          <w:top w:val="single" w:sz="8" w:space="0" w:color="A28E6A" w:themeColor="accent3"/>
          <w:left w:val="single" w:sz="8" w:space="0" w:color="A28E6A" w:themeColor="accent3"/>
          <w:bottom w:val="single" w:sz="8" w:space="0" w:color="A28E6A" w:themeColor="accent3"/>
          <w:right w:val="single" w:sz="8" w:space="0" w:color="A28E6A" w:themeColor="accent3"/>
        </w:tcBorders>
        <w:shd w:val="clear" w:color="auto" w:fill="E8E2DA" w:themeFill="accent3" w:themeFillTint="3F"/>
      </w:tcPr>
    </w:tblStylePr>
    <w:tblStylePr w:type="band1Horz">
      <w:tblPr/>
      <w:tcPr>
        <w:tcBorders>
          <w:top w:val="single" w:sz="8" w:space="0" w:color="A28E6A" w:themeColor="accent3"/>
          <w:left w:val="single" w:sz="8" w:space="0" w:color="A28E6A" w:themeColor="accent3"/>
          <w:bottom w:val="single" w:sz="8" w:space="0" w:color="A28E6A" w:themeColor="accent3"/>
          <w:right w:val="single" w:sz="8" w:space="0" w:color="A28E6A" w:themeColor="accent3"/>
          <w:insideV w:val="single" w:sz="8" w:space="0" w:color="A28E6A" w:themeColor="accent3"/>
        </w:tcBorders>
        <w:shd w:val="clear" w:color="auto" w:fill="E8E2DA" w:themeFill="accent3" w:themeFillTint="3F"/>
      </w:tcPr>
    </w:tblStylePr>
    <w:tblStylePr w:type="band2Horz">
      <w:tblPr/>
      <w:tcPr>
        <w:tcBorders>
          <w:top w:val="single" w:sz="8" w:space="0" w:color="A28E6A" w:themeColor="accent3"/>
          <w:left w:val="single" w:sz="8" w:space="0" w:color="A28E6A" w:themeColor="accent3"/>
          <w:bottom w:val="single" w:sz="8" w:space="0" w:color="A28E6A" w:themeColor="accent3"/>
          <w:right w:val="single" w:sz="8" w:space="0" w:color="A28E6A" w:themeColor="accent3"/>
          <w:insideV w:val="single" w:sz="8" w:space="0" w:color="A28E6A" w:themeColor="accent3"/>
        </w:tcBorders>
      </w:tcPr>
    </w:tblStylePr>
  </w:style>
  <w:style w:type="table" w:customStyle="1" w:styleId="HellesRasterAkzent4">
    <w:name w:val="Helles Raster;Akzent 4"/>
    <w:basedOn w:val="NormaleTabelle"/>
    <w:uiPriority w:val="62"/>
    <w:pPr>
      <w:spacing w:after="0" w:line="240" w:lineRule="auto"/>
    </w:pPr>
    <w:tblPr>
      <w:tblStyleRowBandSize w:val="1"/>
      <w:tblStyleColBandSize w:val="1"/>
      <w:tblBorders>
        <w:top w:val="single" w:sz="8" w:space="0" w:color="956251" w:themeColor="accent4"/>
        <w:left w:val="single" w:sz="8" w:space="0" w:color="956251" w:themeColor="accent4"/>
        <w:bottom w:val="single" w:sz="8" w:space="0" w:color="956251" w:themeColor="accent4"/>
        <w:right w:val="single" w:sz="8" w:space="0" w:color="956251" w:themeColor="accent4"/>
        <w:insideH w:val="single" w:sz="8" w:space="0" w:color="956251" w:themeColor="accent4"/>
        <w:insideV w:val="single" w:sz="8" w:space="0" w:color="956251"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56251" w:themeColor="accent4"/>
          <w:left w:val="single" w:sz="8" w:space="0" w:color="956251" w:themeColor="accent4"/>
          <w:bottom w:val="single" w:sz="18" w:space="0" w:color="956251" w:themeColor="accent4"/>
          <w:right w:val="single" w:sz="8" w:space="0" w:color="956251" w:themeColor="accent4"/>
          <w:insideH w:val="nil"/>
          <w:insideV w:val="single" w:sz="8" w:space="0" w:color="956251"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56251" w:themeColor="accent4"/>
          <w:left w:val="single" w:sz="8" w:space="0" w:color="956251" w:themeColor="accent4"/>
          <w:bottom w:val="single" w:sz="8" w:space="0" w:color="956251" w:themeColor="accent4"/>
          <w:right w:val="single" w:sz="8" w:space="0" w:color="956251" w:themeColor="accent4"/>
          <w:insideH w:val="nil"/>
          <w:insideV w:val="single" w:sz="8" w:space="0" w:color="956251"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56251" w:themeColor="accent4"/>
          <w:left w:val="single" w:sz="8" w:space="0" w:color="956251" w:themeColor="accent4"/>
          <w:bottom w:val="single" w:sz="8" w:space="0" w:color="956251" w:themeColor="accent4"/>
          <w:right w:val="single" w:sz="8" w:space="0" w:color="956251" w:themeColor="accent4"/>
        </w:tcBorders>
      </w:tcPr>
    </w:tblStylePr>
    <w:tblStylePr w:type="band1Vert">
      <w:tblPr/>
      <w:tcPr>
        <w:tcBorders>
          <w:top w:val="single" w:sz="8" w:space="0" w:color="956251" w:themeColor="accent4"/>
          <w:left w:val="single" w:sz="8" w:space="0" w:color="956251" w:themeColor="accent4"/>
          <w:bottom w:val="single" w:sz="8" w:space="0" w:color="956251" w:themeColor="accent4"/>
          <w:right w:val="single" w:sz="8" w:space="0" w:color="956251" w:themeColor="accent4"/>
        </w:tcBorders>
        <w:shd w:val="clear" w:color="auto" w:fill="E6D7D2" w:themeFill="accent4" w:themeFillTint="3F"/>
      </w:tcPr>
    </w:tblStylePr>
    <w:tblStylePr w:type="band1Horz">
      <w:tblPr/>
      <w:tcPr>
        <w:tcBorders>
          <w:top w:val="single" w:sz="8" w:space="0" w:color="956251" w:themeColor="accent4"/>
          <w:left w:val="single" w:sz="8" w:space="0" w:color="956251" w:themeColor="accent4"/>
          <w:bottom w:val="single" w:sz="8" w:space="0" w:color="956251" w:themeColor="accent4"/>
          <w:right w:val="single" w:sz="8" w:space="0" w:color="956251" w:themeColor="accent4"/>
          <w:insideV w:val="single" w:sz="8" w:space="0" w:color="956251" w:themeColor="accent4"/>
        </w:tcBorders>
        <w:shd w:val="clear" w:color="auto" w:fill="E6D7D2" w:themeFill="accent4" w:themeFillTint="3F"/>
      </w:tcPr>
    </w:tblStylePr>
    <w:tblStylePr w:type="band2Horz">
      <w:tblPr/>
      <w:tcPr>
        <w:tcBorders>
          <w:top w:val="single" w:sz="8" w:space="0" w:color="956251" w:themeColor="accent4"/>
          <w:left w:val="single" w:sz="8" w:space="0" w:color="956251" w:themeColor="accent4"/>
          <w:bottom w:val="single" w:sz="8" w:space="0" w:color="956251" w:themeColor="accent4"/>
          <w:right w:val="single" w:sz="8" w:space="0" w:color="956251" w:themeColor="accent4"/>
          <w:insideV w:val="single" w:sz="8" w:space="0" w:color="956251" w:themeColor="accent4"/>
        </w:tcBorders>
      </w:tcPr>
    </w:tblStylePr>
  </w:style>
  <w:style w:type="table" w:customStyle="1" w:styleId="HellesRasterAkzent5">
    <w:name w:val="Helles Raster;Akzent 5"/>
    <w:basedOn w:val="NormaleTabelle"/>
    <w:uiPriority w:val="62"/>
    <w:pPr>
      <w:spacing w:after="0" w:line="240" w:lineRule="auto"/>
    </w:pPr>
    <w:tblPr>
      <w:tblStyleRowBandSize w:val="1"/>
      <w:tblStyleColBandSize w:val="1"/>
      <w:tblBorders>
        <w:top w:val="single" w:sz="8" w:space="0" w:color="918485" w:themeColor="accent5"/>
        <w:left w:val="single" w:sz="8" w:space="0" w:color="918485" w:themeColor="accent5"/>
        <w:bottom w:val="single" w:sz="8" w:space="0" w:color="918485" w:themeColor="accent5"/>
        <w:right w:val="single" w:sz="8" w:space="0" w:color="918485" w:themeColor="accent5"/>
        <w:insideH w:val="single" w:sz="8" w:space="0" w:color="918485" w:themeColor="accent5"/>
        <w:insideV w:val="single" w:sz="8" w:space="0" w:color="918485"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18485" w:themeColor="accent5"/>
          <w:left w:val="single" w:sz="8" w:space="0" w:color="918485" w:themeColor="accent5"/>
          <w:bottom w:val="single" w:sz="18" w:space="0" w:color="918485" w:themeColor="accent5"/>
          <w:right w:val="single" w:sz="8" w:space="0" w:color="918485" w:themeColor="accent5"/>
          <w:insideH w:val="nil"/>
          <w:insideV w:val="single" w:sz="8" w:space="0" w:color="918485"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18485" w:themeColor="accent5"/>
          <w:left w:val="single" w:sz="8" w:space="0" w:color="918485" w:themeColor="accent5"/>
          <w:bottom w:val="single" w:sz="8" w:space="0" w:color="918485" w:themeColor="accent5"/>
          <w:right w:val="single" w:sz="8" w:space="0" w:color="918485" w:themeColor="accent5"/>
          <w:insideH w:val="nil"/>
          <w:insideV w:val="single" w:sz="8" w:space="0" w:color="918485"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18485" w:themeColor="accent5"/>
          <w:left w:val="single" w:sz="8" w:space="0" w:color="918485" w:themeColor="accent5"/>
          <w:bottom w:val="single" w:sz="8" w:space="0" w:color="918485" w:themeColor="accent5"/>
          <w:right w:val="single" w:sz="8" w:space="0" w:color="918485" w:themeColor="accent5"/>
        </w:tcBorders>
      </w:tcPr>
    </w:tblStylePr>
    <w:tblStylePr w:type="band1Vert">
      <w:tblPr/>
      <w:tcPr>
        <w:tcBorders>
          <w:top w:val="single" w:sz="8" w:space="0" w:color="918485" w:themeColor="accent5"/>
          <w:left w:val="single" w:sz="8" w:space="0" w:color="918485" w:themeColor="accent5"/>
          <w:bottom w:val="single" w:sz="8" w:space="0" w:color="918485" w:themeColor="accent5"/>
          <w:right w:val="single" w:sz="8" w:space="0" w:color="918485" w:themeColor="accent5"/>
        </w:tcBorders>
        <w:shd w:val="clear" w:color="auto" w:fill="E3E0E0" w:themeFill="accent5" w:themeFillTint="3F"/>
      </w:tcPr>
    </w:tblStylePr>
    <w:tblStylePr w:type="band1Horz">
      <w:tblPr/>
      <w:tcPr>
        <w:tcBorders>
          <w:top w:val="single" w:sz="8" w:space="0" w:color="918485" w:themeColor="accent5"/>
          <w:left w:val="single" w:sz="8" w:space="0" w:color="918485" w:themeColor="accent5"/>
          <w:bottom w:val="single" w:sz="8" w:space="0" w:color="918485" w:themeColor="accent5"/>
          <w:right w:val="single" w:sz="8" w:space="0" w:color="918485" w:themeColor="accent5"/>
          <w:insideV w:val="single" w:sz="8" w:space="0" w:color="918485" w:themeColor="accent5"/>
        </w:tcBorders>
        <w:shd w:val="clear" w:color="auto" w:fill="E3E0E0" w:themeFill="accent5" w:themeFillTint="3F"/>
      </w:tcPr>
    </w:tblStylePr>
    <w:tblStylePr w:type="band2Horz">
      <w:tblPr/>
      <w:tcPr>
        <w:tcBorders>
          <w:top w:val="single" w:sz="8" w:space="0" w:color="918485" w:themeColor="accent5"/>
          <w:left w:val="single" w:sz="8" w:space="0" w:color="918485" w:themeColor="accent5"/>
          <w:bottom w:val="single" w:sz="8" w:space="0" w:color="918485" w:themeColor="accent5"/>
          <w:right w:val="single" w:sz="8" w:space="0" w:color="918485" w:themeColor="accent5"/>
          <w:insideV w:val="single" w:sz="8" w:space="0" w:color="918485" w:themeColor="accent5"/>
        </w:tcBorders>
      </w:tcPr>
    </w:tblStylePr>
  </w:style>
  <w:style w:type="table" w:customStyle="1" w:styleId="HellesRasterAkzent6">
    <w:name w:val="Helles Raster;Akzent 6"/>
    <w:basedOn w:val="NormaleTabelle"/>
    <w:uiPriority w:val="62"/>
    <w:pPr>
      <w:spacing w:after="0" w:line="240" w:lineRule="auto"/>
    </w:pPr>
    <w:tblPr>
      <w:tblStyleRowBandSize w:val="1"/>
      <w:tblStyleColBandSize w:val="1"/>
      <w:tblBorders>
        <w:top w:val="single" w:sz="8" w:space="0" w:color="855D5D" w:themeColor="accent6"/>
        <w:left w:val="single" w:sz="8" w:space="0" w:color="855D5D" w:themeColor="accent6"/>
        <w:bottom w:val="single" w:sz="8" w:space="0" w:color="855D5D" w:themeColor="accent6"/>
        <w:right w:val="single" w:sz="8" w:space="0" w:color="855D5D" w:themeColor="accent6"/>
        <w:insideH w:val="single" w:sz="8" w:space="0" w:color="855D5D" w:themeColor="accent6"/>
        <w:insideV w:val="single" w:sz="8" w:space="0" w:color="855D5D"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55D5D" w:themeColor="accent6"/>
          <w:left w:val="single" w:sz="8" w:space="0" w:color="855D5D" w:themeColor="accent6"/>
          <w:bottom w:val="single" w:sz="18" w:space="0" w:color="855D5D" w:themeColor="accent6"/>
          <w:right w:val="single" w:sz="8" w:space="0" w:color="855D5D" w:themeColor="accent6"/>
          <w:insideH w:val="nil"/>
          <w:insideV w:val="single" w:sz="8" w:space="0" w:color="855D5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55D5D" w:themeColor="accent6"/>
          <w:left w:val="single" w:sz="8" w:space="0" w:color="855D5D" w:themeColor="accent6"/>
          <w:bottom w:val="single" w:sz="8" w:space="0" w:color="855D5D" w:themeColor="accent6"/>
          <w:right w:val="single" w:sz="8" w:space="0" w:color="855D5D" w:themeColor="accent6"/>
          <w:insideH w:val="nil"/>
          <w:insideV w:val="single" w:sz="8" w:space="0" w:color="855D5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55D5D" w:themeColor="accent6"/>
          <w:left w:val="single" w:sz="8" w:space="0" w:color="855D5D" w:themeColor="accent6"/>
          <w:bottom w:val="single" w:sz="8" w:space="0" w:color="855D5D" w:themeColor="accent6"/>
          <w:right w:val="single" w:sz="8" w:space="0" w:color="855D5D" w:themeColor="accent6"/>
        </w:tcBorders>
      </w:tcPr>
    </w:tblStylePr>
    <w:tblStylePr w:type="band1Vert">
      <w:tblPr/>
      <w:tcPr>
        <w:tcBorders>
          <w:top w:val="single" w:sz="8" w:space="0" w:color="855D5D" w:themeColor="accent6"/>
          <w:left w:val="single" w:sz="8" w:space="0" w:color="855D5D" w:themeColor="accent6"/>
          <w:bottom w:val="single" w:sz="8" w:space="0" w:color="855D5D" w:themeColor="accent6"/>
          <w:right w:val="single" w:sz="8" w:space="0" w:color="855D5D" w:themeColor="accent6"/>
        </w:tcBorders>
        <w:shd w:val="clear" w:color="auto" w:fill="E2D5D5" w:themeFill="accent6" w:themeFillTint="3F"/>
      </w:tcPr>
    </w:tblStylePr>
    <w:tblStylePr w:type="band1Horz">
      <w:tblPr/>
      <w:tcPr>
        <w:tcBorders>
          <w:top w:val="single" w:sz="8" w:space="0" w:color="855D5D" w:themeColor="accent6"/>
          <w:left w:val="single" w:sz="8" w:space="0" w:color="855D5D" w:themeColor="accent6"/>
          <w:bottom w:val="single" w:sz="8" w:space="0" w:color="855D5D" w:themeColor="accent6"/>
          <w:right w:val="single" w:sz="8" w:space="0" w:color="855D5D" w:themeColor="accent6"/>
          <w:insideV w:val="single" w:sz="8" w:space="0" w:color="855D5D" w:themeColor="accent6"/>
        </w:tcBorders>
        <w:shd w:val="clear" w:color="auto" w:fill="E2D5D5" w:themeFill="accent6" w:themeFillTint="3F"/>
      </w:tcPr>
    </w:tblStylePr>
    <w:tblStylePr w:type="band2Horz">
      <w:tblPr/>
      <w:tcPr>
        <w:tcBorders>
          <w:top w:val="single" w:sz="8" w:space="0" w:color="855D5D" w:themeColor="accent6"/>
          <w:left w:val="single" w:sz="8" w:space="0" w:color="855D5D" w:themeColor="accent6"/>
          <w:bottom w:val="single" w:sz="8" w:space="0" w:color="855D5D" w:themeColor="accent6"/>
          <w:right w:val="single" w:sz="8" w:space="0" w:color="855D5D" w:themeColor="accent6"/>
          <w:insideV w:val="single" w:sz="8" w:space="0" w:color="855D5D" w:themeColor="accent6"/>
        </w:tcBorders>
      </w:tcPr>
    </w:tblStylePr>
  </w:style>
  <w:style w:type="table" w:styleId="HelleListe">
    <w:name w:val="Light List"/>
    <w:basedOn w:val="NormaleTabelle"/>
    <w:uiPriority w:val="61"/>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HelleListeAkzent1">
    <w:name w:val="Helle Liste;Akzent 1"/>
    <w:basedOn w:val="NormaleTabelle"/>
    <w:uiPriority w:val="61"/>
    <w:pPr>
      <w:spacing w:after="0" w:line="240" w:lineRule="auto"/>
    </w:pPr>
    <w:tblPr>
      <w:tblStyleRowBandSize w:val="1"/>
      <w:tblStyleColBandSize w:val="1"/>
      <w:tblBorders>
        <w:top w:val="single" w:sz="8" w:space="0" w:color="D34817" w:themeColor="accent1"/>
        <w:left w:val="single" w:sz="8" w:space="0" w:color="D34817" w:themeColor="accent1"/>
        <w:bottom w:val="single" w:sz="8" w:space="0" w:color="D34817" w:themeColor="accent1"/>
        <w:right w:val="single" w:sz="8" w:space="0" w:color="D34817" w:themeColor="accent1"/>
      </w:tblBorders>
    </w:tblPr>
    <w:tblStylePr w:type="firstRow">
      <w:pPr>
        <w:spacing w:before="0" w:after="0" w:line="240" w:lineRule="auto"/>
      </w:pPr>
      <w:rPr>
        <w:b/>
        <w:bCs/>
        <w:color w:val="FFFFFF" w:themeColor="background1"/>
      </w:rPr>
      <w:tblPr/>
      <w:tcPr>
        <w:shd w:val="clear" w:color="auto" w:fill="D34817" w:themeFill="accent1"/>
      </w:tcPr>
    </w:tblStylePr>
    <w:tblStylePr w:type="lastRow">
      <w:pPr>
        <w:spacing w:before="0" w:after="0" w:line="240" w:lineRule="auto"/>
      </w:pPr>
      <w:rPr>
        <w:b/>
        <w:bCs/>
      </w:rPr>
      <w:tblPr/>
      <w:tcPr>
        <w:tcBorders>
          <w:top w:val="double" w:sz="6" w:space="0" w:color="D34817" w:themeColor="accent1"/>
          <w:left w:val="single" w:sz="8" w:space="0" w:color="D34817" w:themeColor="accent1"/>
          <w:bottom w:val="single" w:sz="8" w:space="0" w:color="D34817" w:themeColor="accent1"/>
          <w:right w:val="single" w:sz="8" w:space="0" w:color="D34817" w:themeColor="accent1"/>
        </w:tcBorders>
      </w:tcPr>
    </w:tblStylePr>
    <w:tblStylePr w:type="firstCol">
      <w:rPr>
        <w:b/>
        <w:bCs/>
      </w:rPr>
    </w:tblStylePr>
    <w:tblStylePr w:type="lastCol">
      <w:rPr>
        <w:b/>
        <w:bCs/>
      </w:rPr>
    </w:tblStylePr>
    <w:tblStylePr w:type="band1Vert">
      <w:tblPr/>
      <w:tcPr>
        <w:tcBorders>
          <w:top w:val="single" w:sz="8" w:space="0" w:color="D34817" w:themeColor="accent1"/>
          <w:left w:val="single" w:sz="8" w:space="0" w:color="D34817" w:themeColor="accent1"/>
          <w:bottom w:val="single" w:sz="8" w:space="0" w:color="D34817" w:themeColor="accent1"/>
          <w:right w:val="single" w:sz="8" w:space="0" w:color="D34817" w:themeColor="accent1"/>
        </w:tcBorders>
      </w:tcPr>
    </w:tblStylePr>
    <w:tblStylePr w:type="band1Horz">
      <w:tblPr/>
      <w:tcPr>
        <w:tcBorders>
          <w:top w:val="single" w:sz="8" w:space="0" w:color="D34817" w:themeColor="accent1"/>
          <w:left w:val="single" w:sz="8" w:space="0" w:color="D34817" w:themeColor="accent1"/>
          <w:bottom w:val="single" w:sz="8" w:space="0" w:color="D34817" w:themeColor="accent1"/>
          <w:right w:val="single" w:sz="8" w:space="0" w:color="D34817" w:themeColor="accent1"/>
        </w:tcBorders>
      </w:tcPr>
    </w:tblStylePr>
  </w:style>
  <w:style w:type="table" w:customStyle="1" w:styleId="HelleListeAkzent2">
    <w:name w:val="Helle Liste;Akzent 2"/>
    <w:basedOn w:val="NormaleTabelle"/>
    <w:uiPriority w:val="61"/>
    <w:pPr>
      <w:spacing w:after="0" w:line="240" w:lineRule="auto"/>
    </w:pPr>
    <w:tblPr>
      <w:tblStyleRowBandSize w:val="1"/>
      <w:tblStyleColBandSize w:val="1"/>
      <w:tblBorders>
        <w:top w:val="single" w:sz="8" w:space="0" w:color="9B2D1F" w:themeColor="accent2"/>
        <w:left w:val="single" w:sz="8" w:space="0" w:color="9B2D1F" w:themeColor="accent2"/>
        <w:bottom w:val="single" w:sz="8" w:space="0" w:color="9B2D1F" w:themeColor="accent2"/>
        <w:right w:val="single" w:sz="8" w:space="0" w:color="9B2D1F" w:themeColor="accent2"/>
      </w:tblBorders>
    </w:tblPr>
    <w:tblStylePr w:type="firstRow">
      <w:pPr>
        <w:spacing w:before="0" w:after="0" w:line="240" w:lineRule="auto"/>
      </w:pPr>
      <w:rPr>
        <w:b/>
        <w:bCs/>
        <w:color w:val="FFFFFF" w:themeColor="background1"/>
      </w:rPr>
      <w:tblPr/>
      <w:tcPr>
        <w:shd w:val="clear" w:color="auto" w:fill="9B2D1F" w:themeFill="accent2"/>
      </w:tcPr>
    </w:tblStylePr>
    <w:tblStylePr w:type="lastRow">
      <w:pPr>
        <w:spacing w:before="0" w:after="0" w:line="240" w:lineRule="auto"/>
      </w:pPr>
      <w:rPr>
        <w:b/>
        <w:bCs/>
      </w:rPr>
      <w:tblPr/>
      <w:tcPr>
        <w:tcBorders>
          <w:top w:val="double" w:sz="6" w:space="0" w:color="9B2D1F" w:themeColor="accent2"/>
          <w:left w:val="single" w:sz="8" w:space="0" w:color="9B2D1F" w:themeColor="accent2"/>
          <w:bottom w:val="single" w:sz="8" w:space="0" w:color="9B2D1F" w:themeColor="accent2"/>
          <w:right w:val="single" w:sz="8" w:space="0" w:color="9B2D1F" w:themeColor="accent2"/>
        </w:tcBorders>
      </w:tcPr>
    </w:tblStylePr>
    <w:tblStylePr w:type="firstCol">
      <w:rPr>
        <w:b/>
        <w:bCs/>
      </w:rPr>
    </w:tblStylePr>
    <w:tblStylePr w:type="lastCol">
      <w:rPr>
        <w:b/>
        <w:bCs/>
      </w:rPr>
    </w:tblStylePr>
    <w:tblStylePr w:type="band1Vert">
      <w:tblPr/>
      <w:tcPr>
        <w:tcBorders>
          <w:top w:val="single" w:sz="8" w:space="0" w:color="9B2D1F" w:themeColor="accent2"/>
          <w:left w:val="single" w:sz="8" w:space="0" w:color="9B2D1F" w:themeColor="accent2"/>
          <w:bottom w:val="single" w:sz="8" w:space="0" w:color="9B2D1F" w:themeColor="accent2"/>
          <w:right w:val="single" w:sz="8" w:space="0" w:color="9B2D1F" w:themeColor="accent2"/>
        </w:tcBorders>
      </w:tcPr>
    </w:tblStylePr>
    <w:tblStylePr w:type="band1Horz">
      <w:tblPr/>
      <w:tcPr>
        <w:tcBorders>
          <w:top w:val="single" w:sz="8" w:space="0" w:color="9B2D1F" w:themeColor="accent2"/>
          <w:left w:val="single" w:sz="8" w:space="0" w:color="9B2D1F" w:themeColor="accent2"/>
          <w:bottom w:val="single" w:sz="8" w:space="0" w:color="9B2D1F" w:themeColor="accent2"/>
          <w:right w:val="single" w:sz="8" w:space="0" w:color="9B2D1F" w:themeColor="accent2"/>
        </w:tcBorders>
      </w:tcPr>
    </w:tblStylePr>
  </w:style>
  <w:style w:type="table" w:customStyle="1" w:styleId="HelleListeAkzent3">
    <w:name w:val="Helle Liste;Akzent 3"/>
    <w:basedOn w:val="NormaleTabelle"/>
    <w:uiPriority w:val="61"/>
    <w:pPr>
      <w:spacing w:after="0" w:line="240" w:lineRule="auto"/>
    </w:pPr>
    <w:tblPr>
      <w:tblStyleRowBandSize w:val="1"/>
      <w:tblStyleColBandSize w:val="1"/>
      <w:tblBorders>
        <w:top w:val="single" w:sz="8" w:space="0" w:color="A28E6A" w:themeColor="accent3"/>
        <w:left w:val="single" w:sz="8" w:space="0" w:color="A28E6A" w:themeColor="accent3"/>
        <w:bottom w:val="single" w:sz="8" w:space="0" w:color="A28E6A" w:themeColor="accent3"/>
        <w:right w:val="single" w:sz="8" w:space="0" w:color="A28E6A" w:themeColor="accent3"/>
      </w:tblBorders>
    </w:tblPr>
    <w:tblStylePr w:type="firstRow">
      <w:pPr>
        <w:spacing w:before="0" w:after="0" w:line="240" w:lineRule="auto"/>
      </w:pPr>
      <w:rPr>
        <w:b/>
        <w:bCs/>
        <w:color w:val="FFFFFF" w:themeColor="background1"/>
      </w:rPr>
      <w:tblPr/>
      <w:tcPr>
        <w:shd w:val="clear" w:color="auto" w:fill="A28E6A" w:themeFill="accent3"/>
      </w:tcPr>
    </w:tblStylePr>
    <w:tblStylePr w:type="lastRow">
      <w:pPr>
        <w:spacing w:before="0" w:after="0" w:line="240" w:lineRule="auto"/>
      </w:pPr>
      <w:rPr>
        <w:b/>
        <w:bCs/>
      </w:rPr>
      <w:tblPr/>
      <w:tcPr>
        <w:tcBorders>
          <w:top w:val="double" w:sz="6" w:space="0" w:color="A28E6A" w:themeColor="accent3"/>
          <w:left w:val="single" w:sz="8" w:space="0" w:color="A28E6A" w:themeColor="accent3"/>
          <w:bottom w:val="single" w:sz="8" w:space="0" w:color="A28E6A" w:themeColor="accent3"/>
          <w:right w:val="single" w:sz="8" w:space="0" w:color="A28E6A" w:themeColor="accent3"/>
        </w:tcBorders>
      </w:tcPr>
    </w:tblStylePr>
    <w:tblStylePr w:type="firstCol">
      <w:rPr>
        <w:b/>
        <w:bCs/>
      </w:rPr>
    </w:tblStylePr>
    <w:tblStylePr w:type="lastCol">
      <w:rPr>
        <w:b/>
        <w:bCs/>
      </w:rPr>
    </w:tblStylePr>
    <w:tblStylePr w:type="band1Vert">
      <w:tblPr/>
      <w:tcPr>
        <w:tcBorders>
          <w:top w:val="single" w:sz="8" w:space="0" w:color="A28E6A" w:themeColor="accent3"/>
          <w:left w:val="single" w:sz="8" w:space="0" w:color="A28E6A" w:themeColor="accent3"/>
          <w:bottom w:val="single" w:sz="8" w:space="0" w:color="A28E6A" w:themeColor="accent3"/>
          <w:right w:val="single" w:sz="8" w:space="0" w:color="A28E6A" w:themeColor="accent3"/>
        </w:tcBorders>
      </w:tcPr>
    </w:tblStylePr>
    <w:tblStylePr w:type="band1Horz">
      <w:tblPr/>
      <w:tcPr>
        <w:tcBorders>
          <w:top w:val="single" w:sz="8" w:space="0" w:color="A28E6A" w:themeColor="accent3"/>
          <w:left w:val="single" w:sz="8" w:space="0" w:color="A28E6A" w:themeColor="accent3"/>
          <w:bottom w:val="single" w:sz="8" w:space="0" w:color="A28E6A" w:themeColor="accent3"/>
          <w:right w:val="single" w:sz="8" w:space="0" w:color="A28E6A" w:themeColor="accent3"/>
        </w:tcBorders>
      </w:tcPr>
    </w:tblStylePr>
  </w:style>
  <w:style w:type="table" w:customStyle="1" w:styleId="HelleListeAkzent4">
    <w:name w:val="Helle Liste;Akzent 4"/>
    <w:basedOn w:val="NormaleTabelle"/>
    <w:uiPriority w:val="61"/>
    <w:pPr>
      <w:spacing w:after="0" w:line="240" w:lineRule="auto"/>
    </w:pPr>
    <w:tblPr>
      <w:tblStyleRowBandSize w:val="1"/>
      <w:tblStyleColBandSize w:val="1"/>
      <w:tblBorders>
        <w:top w:val="single" w:sz="8" w:space="0" w:color="956251" w:themeColor="accent4"/>
        <w:left w:val="single" w:sz="8" w:space="0" w:color="956251" w:themeColor="accent4"/>
        <w:bottom w:val="single" w:sz="8" w:space="0" w:color="956251" w:themeColor="accent4"/>
        <w:right w:val="single" w:sz="8" w:space="0" w:color="956251" w:themeColor="accent4"/>
      </w:tblBorders>
    </w:tblPr>
    <w:tblStylePr w:type="firstRow">
      <w:pPr>
        <w:spacing w:before="0" w:after="0" w:line="240" w:lineRule="auto"/>
      </w:pPr>
      <w:rPr>
        <w:b/>
        <w:bCs/>
        <w:color w:val="FFFFFF" w:themeColor="background1"/>
      </w:rPr>
      <w:tblPr/>
      <w:tcPr>
        <w:shd w:val="clear" w:color="auto" w:fill="956251" w:themeFill="accent4"/>
      </w:tcPr>
    </w:tblStylePr>
    <w:tblStylePr w:type="lastRow">
      <w:pPr>
        <w:spacing w:before="0" w:after="0" w:line="240" w:lineRule="auto"/>
      </w:pPr>
      <w:rPr>
        <w:b/>
        <w:bCs/>
      </w:rPr>
      <w:tblPr/>
      <w:tcPr>
        <w:tcBorders>
          <w:top w:val="double" w:sz="6" w:space="0" w:color="956251" w:themeColor="accent4"/>
          <w:left w:val="single" w:sz="8" w:space="0" w:color="956251" w:themeColor="accent4"/>
          <w:bottom w:val="single" w:sz="8" w:space="0" w:color="956251" w:themeColor="accent4"/>
          <w:right w:val="single" w:sz="8" w:space="0" w:color="956251" w:themeColor="accent4"/>
        </w:tcBorders>
      </w:tcPr>
    </w:tblStylePr>
    <w:tblStylePr w:type="firstCol">
      <w:rPr>
        <w:b/>
        <w:bCs/>
      </w:rPr>
    </w:tblStylePr>
    <w:tblStylePr w:type="lastCol">
      <w:rPr>
        <w:b/>
        <w:bCs/>
      </w:rPr>
    </w:tblStylePr>
    <w:tblStylePr w:type="band1Vert">
      <w:tblPr/>
      <w:tcPr>
        <w:tcBorders>
          <w:top w:val="single" w:sz="8" w:space="0" w:color="956251" w:themeColor="accent4"/>
          <w:left w:val="single" w:sz="8" w:space="0" w:color="956251" w:themeColor="accent4"/>
          <w:bottom w:val="single" w:sz="8" w:space="0" w:color="956251" w:themeColor="accent4"/>
          <w:right w:val="single" w:sz="8" w:space="0" w:color="956251" w:themeColor="accent4"/>
        </w:tcBorders>
      </w:tcPr>
    </w:tblStylePr>
    <w:tblStylePr w:type="band1Horz">
      <w:tblPr/>
      <w:tcPr>
        <w:tcBorders>
          <w:top w:val="single" w:sz="8" w:space="0" w:color="956251" w:themeColor="accent4"/>
          <w:left w:val="single" w:sz="8" w:space="0" w:color="956251" w:themeColor="accent4"/>
          <w:bottom w:val="single" w:sz="8" w:space="0" w:color="956251" w:themeColor="accent4"/>
          <w:right w:val="single" w:sz="8" w:space="0" w:color="956251" w:themeColor="accent4"/>
        </w:tcBorders>
      </w:tcPr>
    </w:tblStylePr>
  </w:style>
  <w:style w:type="table" w:customStyle="1" w:styleId="HelleListeAkzent5">
    <w:name w:val="Helle Liste;Akzent 5"/>
    <w:basedOn w:val="NormaleTabelle"/>
    <w:uiPriority w:val="61"/>
    <w:pPr>
      <w:spacing w:after="0" w:line="240" w:lineRule="auto"/>
    </w:pPr>
    <w:tblPr>
      <w:tblStyleRowBandSize w:val="1"/>
      <w:tblStyleColBandSize w:val="1"/>
      <w:tblBorders>
        <w:top w:val="single" w:sz="8" w:space="0" w:color="918485" w:themeColor="accent5"/>
        <w:left w:val="single" w:sz="8" w:space="0" w:color="918485" w:themeColor="accent5"/>
        <w:bottom w:val="single" w:sz="8" w:space="0" w:color="918485" w:themeColor="accent5"/>
        <w:right w:val="single" w:sz="8" w:space="0" w:color="918485" w:themeColor="accent5"/>
      </w:tblBorders>
    </w:tblPr>
    <w:tblStylePr w:type="firstRow">
      <w:pPr>
        <w:spacing w:before="0" w:after="0" w:line="240" w:lineRule="auto"/>
      </w:pPr>
      <w:rPr>
        <w:b/>
        <w:bCs/>
        <w:color w:val="FFFFFF" w:themeColor="background1"/>
      </w:rPr>
      <w:tblPr/>
      <w:tcPr>
        <w:shd w:val="clear" w:color="auto" w:fill="918485" w:themeFill="accent5"/>
      </w:tcPr>
    </w:tblStylePr>
    <w:tblStylePr w:type="lastRow">
      <w:pPr>
        <w:spacing w:before="0" w:after="0" w:line="240" w:lineRule="auto"/>
      </w:pPr>
      <w:rPr>
        <w:b/>
        <w:bCs/>
      </w:rPr>
      <w:tblPr/>
      <w:tcPr>
        <w:tcBorders>
          <w:top w:val="double" w:sz="6" w:space="0" w:color="918485" w:themeColor="accent5"/>
          <w:left w:val="single" w:sz="8" w:space="0" w:color="918485" w:themeColor="accent5"/>
          <w:bottom w:val="single" w:sz="8" w:space="0" w:color="918485" w:themeColor="accent5"/>
          <w:right w:val="single" w:sz="8" w:space="0" w:color="918485" w:themeColor="accent5"/>
        </w:tcBorders>
      </w:tcPr>
    </w:tblStylePr>
    <w:tblStylePr w:type="firstCol">
      <w:rPr>
        <w:b/>
        <w:bCs/>
      </w:rPr>
    </w:tblStylePr>
    <w:tblStylePr w:type="lastCol">
      <w:rPr>
        <w:b/>
        <w:bCs/>
      </w:rPr>
    </w:tblStylePr>
    <w:tblStylePr w:type="band1Vert">
      <w:tblPr/>
      <w:tcPr>
        <w:tcBorders>
          <w:top w:val="single" w:sz="8" w:space="0" w:color="918485" w:themeColor="accent5"/>
          <w:left w:val="single" w:sz="8" w:space="0" w:color="918485" w:themeColor="accent5"/>
          <w:bottom w:val="single" w:sz="8" w:space="0" w:color="918485" w:themeColor="accent5"/>
          <w:right w:val="single" w:sz="8" w:space="0" w:color="918485" w:themeColor="accent5"/>
        </w:tcBorders>
      </w:tcPr>
    </w:tblStylePr>
    <w:tblStylePr w:type="band1Horz">
      <w:tblPr/>
      <w:tcPr>
        <w:tcBorders>
          <w:top w:val="single" w:sz="8" w:space="0" w:color="918485" w:themeColor="accent5"/>
          <w:left w:val="single" w:sz="8" w:space="0" w:color="918485" w:themeColor="accent5"/>
          <w:bottom w:val="single" w:sz="8" w:space="0" w:color="918485" w:themeColor="accent5"/>
          <w:right w:val="single" w:sz="8" w:space="0" w:color="918485" w:themeColor="accent5"/>
        </w:tcBorders>
      </w:tcPr>
    </w:tblStylePr>
  </w:style>
  <w:style w:type="table" w:customStyle="1" w:styleId="HelleListeAkzent6">
    <w:name w:val="Helle Liste;Akzent 6"/>
    <w:basedOn w:val="NormaleTabelle"/>
    <w:uiPriority w:val="61"/>
    <w:pPr>
      <w:spacing w:after="0" w:line="240" w:lineRule="auto"/>
    </w:pPr>
    <w:tblPr>
      <w:tblStyleRowBandSize w:val="1"/>
      <w:tblStyleColBandSize w:val="1"/>
      <w:tblBorders>
        <w:top w:val="single" w:sz="8" w:space="0" w:color="855D5D" w:themeColor="accent6"/>
        <w:left w:val="single" w:sz="8" w:space="0" w:color="855D5D" w:themeColor="accent6"/>
        <w:bottom w:val="single" w:sz="8" w:space="0" w:color="855D5D" w:themeColor="accent6"/>
        <w:right w:val="single" w:sz="8" w:space="0" w:color="855D5D" w:themeColor="accent6"/>
      </w:tblBorders>
    </w:tblPr>
    <w:tblStylePr w:type="firstRow">
      <w:pPr>
        <w:spacing w:before="0" w:after="0" w:line="240" w:lineRule="auto"/>
      </w:pPr>
      <w:rPr>
        <w:b/>
        <w:bCs/>
        <w:color w:val="FFFFFF" w:themeColor="background1"/>
      </w:rPr>
      <w:tblPr/>
      <w:tcPr>
        <w:shd w:val="clear" w:color="auto" w:fill="855D5D" w:themeFill="accent6"/>
      </w:tcPr>
    </w:tblStylePr>
    <w:tblStylePr w:type="lastRow">
      <w:pPr>
        <w:spacing w:before="0" w:after="0" w:line="240" w:lineRule="auto"/>
      </w:pPr>
      <w:rPr>
        <w:b/>
        <w:bCs/>
      </w:rPr>
      <w:tblPr/>
      <w:tcPr>
        <w:tcBorders>
          <w:top w:val="double" w:sz="6" w:space="0" w:color="855D5D" w:themeColor="accent6"/>
          <w:left w:val="single" w:sz="8" w:space="0" w:color="855D5D" w:themeColor="accent6"/>
          <w:bottom w:val="single" w:sz="8" w:space="0" w:color="855D5D" w:themeColor="accent6"/>
          <w:right w:val="single" w:sz="8" w:space="0" w:color="855D5D" w:themeColor="accent6"/>
        </w:tcBorders>
      </w:tcPr>
    </w:tblStylePr>
    <w:tblStylePr w:type="firstCol">
      <w:rPr>
        <w:b/>
        <w:bCs/>
      </w:rPr>
    </w:tblStylePr>
    <w:tblStylePr w:type="lastCol">
      <w:rPr>
        <w:b/>
        <w:bCs/>
      </w:rPr>
    </w:tblStylePr>
    <w:tblStylePr w:type="band1Vert">
      <w:tblPr/>
      <w:tcPr>
        <w:tcBorders>
          <w:top w:val="single" w:sz="8" w:space="0" w:color="855D5D" w:themeColor="accent6"/>
          <w:left w:val="single" w:sz="8" w:space="0" w:color="855D5D" w:themeColor="accent6"/>
          <w:bottom w:val="single" w:sz="8" w:space="0" w:color="855D5D" w:themeColor="accent6"/>
          <w:right w:val="single" w:sz="8" w:space="0" w:color="855D5D" w:themeColor="accent6"/>
        </w:tcBorders>
      </w:tcPr>
    </w:tblStylePr>
    <w:tblStylePr w:type="band1Horz">
      <w:tblPr/>
      <w:tcPr>
        <w:tcBorders>
          <w:top w:val="single" w:sz="8" w:space="0" w:color="855D5D" w:themeColor="accent6"/>
          <w:left w:val="single" w:sz="8" w:space="0" w:color="855D5D" w:themeColor="accent6"/>
          <w:bottom w:val="single" w:sz="8" w:space="0" w:color="855D5D" w:themeColor="accent6"/>
          <w:right w:val="single" w:sz="8" w:space="0" w:color="855D5D" w:themeColor="accent6"/>
        </w:tcBorders>
      </w:tcPr>
    </w:tblStylePr>
  </w:style>
  <w:style w:type="table" w:styleId="HelleSchattierung">
    <w:name w:val="Light Shading"/>
    <w:basedOn w:val="NormaleTabelle"/>
    <w:uiPriority w:val="60"/>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HelleSchattierungAkzent1">
    <w:name w:val="Helle Schattierung;Akzent 1"/>
    <w:basedOn w:val="NormaleTabelle"/>
    <w:uiPriority w:val="60"/>
    <w:pPr>
      <w:spacing w:after="0" w:line="240" w:lineRule="auto"/>
    </w:pPr>
    <w:rPr>
      <w:color w:val="9D3511" w:themeColor="accent1" w:themeShade="BF"/>
    </w:rPr>
    <w:tblPr>
      <w:tblStyleRowBandSize w:val="1"/>
      <w:tblStyleColBandSize w:val="1"/>
      <w:tblBorders>
        <w:top w:val="single" w:sz="8" w:space="0" w:color="D34817" w:themeColor="accent1"/>
        <w:bottom w:val="single" w:sz="8" w:space="0" w:color="D34817" w:themeColor="accent1"/>
      </w:tblBorders>
    </w:tblPr>
    <w:tblStylePr w:type="firstRow">
      <w:pPr>
        <w:spacing w:before="0" w:after="0" w:line="240" w:lineRule="auto"/>
      </w:pPr>
      <w:rPr>
        <w:b/>
        <w:bCs/>
      </w:rPr>
      <w:tblPr/>
      <w:tcPr>
        <w:tcBorders>
          <w:top w:val="single" w:sz="8" w:space="0" w:color="D34817" w:themeColor="accent1"/>
          <w:left w:val="nil"/>
          <w:bottom w:val="single" w:sz="8" w:space="0" w:color="D34817" w:themeColor="accent1"/>
          <w:right w:val="nil"/>
          <w:insideH w:val="nil"/>
          <w:insideV w:val="nil"/>
        </w:tcBorders>
      </w:tcPr>
    </w:tblStylePr>
    <w:tblStylePr w:type="lastRow">
      <w:pPr>
        <w:spacing w:before="0" w:after="0" w:line="240" w:lineRule="auto"/>
      </w:pPr>
      <w:rPr>
        <w:b/>
        <w:bCs/>
      </w:rPr>
      <w:tblPr/>
      <w:tcPr>
        <w:tcBorders>
          <w:top w:val="single" w:sz="8" w:space="0" w:color="D34817" w:themeColor="accent1"/>
          <w:left w:val="nil"/>
          <w:bottom w:val="single" w:sz="8" w:space="0" w:color="D34817"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8CFC1" w:themeFill="accent1" w:themeFillTint="3F"/>
      </w:tcPr>
    </w:tblStylePr>
    <w:tblStylePr w:type="band1Horz">
      <w:tblPr/>
      <w:tcPr>
        <w:tcBorders>
          <w:left w:val="nil"/>
          <w:right w:val="nil"/>
          <w:insideH w:val="nil"/>
          <w:insideV w:val="nil"/>
        </w:tcBorders>
        <w:shd w:val="clear" w:color="auto" w:fill="F8CFC1" w:themeFill="accent1" w:themeFillTint="3F"/>
      </w:tcPr>
    </w:tblStylePr>
  </w:style>
  <w:style w:type="table" w:customStyle="1" w:styleId="HelleSchattierungAkzent2">
    <w:name w:val="Helle Schattierung;Akzent 2"/>
    <w:basedOn w:val="NormaleTabelle"/>
    <w:uiPriority w:val="60"/>
    <w:pPr>
      <w:spacing w:after="0" w:line="240" w:lineRule="auto"/>
    </w:pPr>
    <w:rPr>
      <w:color w:val="732117" w:themeColor="accent2" w:themeShade="BF"/>
    </w:rPr>
    <w:tblPr>
      <w:tblStyleRowBandSize w:val="1"/>
      <w:tblStyleColBandSize w:val="1"/>
      <w:tblBorders>
        <w:top w:val="single" w:sz="8" w:space="0" w:color="9B2D1F" w:themeColor="accent2"/>
        <w:bottom w:val="single" w:sz="8" w:space="0" w:color="9B2D1F" w:themeColor="accent2"/>
      </w:tblBorders>
    </w:tblPr>
    <w:tblStylePr w:type="firstRow">
      <w:pPr>
        <w:spacing w:before="0" w:after="0" w:line="240" w:lineRule="auto"/>
      </w:pPr>
      <w:rPr>
        <w:b/>
        <w:bCs/>
      </w:rPr>
      <w:tblPr/>
      <w:tcPr>
        <w:tcBorders>
          <w:top w:val="single" w:sz="8" w:space="0" w:color="9B2D1F" w:themeColor="accent2"/>
          <w:left w:val="nil"/>
          <w:bottom w:val="single" w:sz="8" w:space="0" w:color="9B2D1F" w:themeColor="accent2"/>
          <w:right w:val="nil"/>
          <w:insideH w:val="nil"/>
          <w:insideV w:val="nil"/>
        </w:tcBorders>
      </w:tcPr>
    </w:tblStylePr>
    <w:tblStylePr w:type="lastRow">
      <w:pPr>
        <w:spacing w:before="0" w:after="0" w:line="240" w:lineRule="auto"/>
      </w:pPr>
      <w:rPr>
        <w:b/>
        <w:bCs/>
      </w:rPr>
      <w:tblPr/>
      <w:tcPr>
        <w:tcBorders>
          <w:top w:val="single" w:sz="8" w:space="0" w:color="9B2D1F" w:themeColor="accent2"/>
          <w:left w:val="nil"/>
          <w:bottom w:val="single" w:sz="8" w:space="0" w:color="9B2D1F"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1C1BC" w:themeFill="accent2" w:themeFillTint="3F"/>
      </w:tcPr>
    </w:tblStylePr>
    <w:tblStylePr w:type="band1Horz">
      <w:tblPr/>
      <w:tcPr>
        <w:tcBorders>
          <w:left w:val="nil"/>
          <w:right w:val="nil"/>
          <w:insideH w:val="nil"/>
          <w:insideV w:val="nil"/>
        </w:tcBorders>
        <w:shd w:val="clear" w:color="auto" w:fill="F1C1BC" w:themeFill="accent2" w:themeFillTint="3F"/>
      </w:tcPr>
    </w:tblStylePr>
  </w:style>
  <w:style w:type="table" w:customStyle="1" w:styleId="HelleSchattierungAkzent3">
    <w:name w:val="Helle Schattierung;Akzent 3"/>
    <w:basedOn w:val="NormaleTabelle"/>
    <w:uiPriority w:val="60"/>
    <w:pPr>
      <w:spacing w:after="0" w:line="240" w:lineRule="auto"/>
    </w:pPr>
    <w:rPr>
      <w:color w:val="7B6A4D" w:themeColor="accent3" w:themeShade="BF"/>
    </w:rPr>
    <w:tblPr>
      <w:tblStyleRowBandSize w:val="1"/>
      <w:tblStyleColBandSize w:val="1"/>
      <w:tblBorders>
        <w:top w:val="single" w:sz="8" w:space="0" w:color="A28E6A" w:themeColor="accent3"/>
        <w:bottom w:val="single" w:sz="8" w:space="0" w:color="A28E6A" w:themeColor="accent3"/>
      </w:tblBorders>
    </w:tblPr>
    <w:tblStylePr w:type="firstRow">
      <w:pPr>
        <w:spacing w:before="0" w:after="0" w:line="240" w:lineRule="auto"/>
      </w:pPr>
      <w:rPr>
        <w:b/>
        <w:bCs/>
      </w:rPr>
      <w:tblPr/>
      <w:tcPr>
        <w:tcBorders>
          <w:top w:val="single" w:sz="8" w:space="0" w:color="A28E6A" w:themeColor="accent3"/>
          <w:left w:val="nil"/>
          <w:bottom w:val="single" w:sz="8" w:space="0" w:color="A28E6A" w:themeColor="accent3"/>
          <w:right w:val="nil"/>
          <w:insideH w:val="nil"/>
          <w:insideV w:val="nil"/>
        </w:tcBorders>
      </w:tcPr>
    </w:tblStylePr>
    <w:tblStylePr w:type="lastRow">
      <w:pPr>
        <w:spacing w:before="0" w:after="0" w:line="240" w:lineRule="auto"/>
      </w:pPr>
      <w:rPr>
        <w:b/>
        <w:bCs/>
      </w:rPr>
      <w:tblPr/>
      <w:tcPr>
        <w:tcBorders>
          <w:top w:val="single" w:sz="8" w:space="0" w:color="A28E6A" w:themeColor="accent3"/>
          <w:left w:val="nil"/>
          <w:bottom w:val="single" w:sz="8" w:space="0" w:color="A28E6A"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2DA" w:themeFill="accent3" w:themeFillTint="3F"/>
      </w:tcPr>
    </w:tblStylePr>
    <w:tblStylePr w:type="band1Horz">
      <w:tblPr/>
      <w:tcPr>
        <w:tcBorders>
          <w:left w:val="nil"/>
          <w:right w:val="nil"/>
          <w:insideH w:val="nil"/>
          <w:insideV w:val="nil"/>
        </w:tcBorders>
        <w:shd w:val="clear" w:color="auto" w:fill="E8E2DA" w:themeFill="accent3" w:themeFillTint="3F"/>
      </w:tcPr>
    </w:tblStylePr>
  </w:style>
  <w:style w:type="table" w:customStyle="1" w:styleId="HelleSchattierungAkzent4">
    <w:name w:val="Helle Schattierung;Akzent 4"/>
    <w:basedOn w:val="NormaleTabelle"/>
    <w:uiPriority w:val="60"/>
    <w:pPr>
      <w:spacing w:after="0" w:line="240" w:lineRule="auto"/>
    </w:pPr>
    <w:rPr>
      <w:color w:val="6F493C" w:themeColor="accent4" w:themeShade="BF"/>
    </w:rPr>
    <w:tblPr>
      <w:tblStyleRowBandSize w:val="1"/>
      <w:tblStyleColBandSize w:val="1"/>
      <w:tblBorders>
        <w:top w:val="single" w:sz="8" w:space="0" w:color="956251" w:themeColor="accent4"/>
        <w:bottom w:val="single" w:sz="8" w:space="0" w:color="956251" w:themeColor="accent4"/>
      </w:tblBorders>
    </w:tblPr>
    <w:tblStylePr w:type="firstRow">
      <w:pPr>
        <w:spacing w:before="0" w:after="0" w:line="240" w:lineRule="auto"/>
      </w:pPr>
      <w:rPr>
        <w:b/>
        <w:bCs/>
      </w:rPr>
      <w:tblPr/>
      <w:tcPr>
        <w:tcBorders>
          <w:top w:val="single" w:sz="8" w:space="0" w:color="956251" w:themeColor="accent4"/>
          <w:left w:val="nil"/>
          <w:bottom w:val="single" w:sz="8" w:space="0" w:color="956251" w:themeColor="accent4"/>
          <w:right w:val="nil"/>
          <w:insideH w:val="nil"/>
          <w:insideV w:val="nil"/>
        </w:tcBorders>
      </w:tcPr>
    </w:tblStylePr>
    <w:tblStylePr w:type="lastRow">
      <w:pPr>
        <w:spacing w:before="0" w:after="0" w:line="240" w:lineRule="auto"/>
      </w:pPr>
      <w:rPr>
        <w:b/>
        <w:bCs/>
      </w:rPr>
      <w:tblPr/>
      <w:tcPr>
        <w:tcBorders>
          <w:top w:val="single" w:sz="8" w:space="0" w:color="956251" w:themeColor="accent4"/>
          <w:left w:val="nil"/>
          <w:bottom w:val="single" w:sz="8" w:space="0" w:color="956251"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D7D2" w:themeFill="accent4" w:themeFillTint="3F"/>
      </w:tcPr>
    </w:tblStylePr>
    <w:tblStylePr w:type="band1Horz">
      <w:tblPr/>
      <w:tcPr>
        <w:tcBorders>
          <w:left w:val="nil"/>
          <w:right w:val="nil"/>
          <w:insideH w:val="nil"/>
          <w:insideV w:val="nil"/>
        </w:tcBorders>
        <w:shd w:val="clear" w:color="auto" w:fill="E6D7D2" w:themeFill="accent4" w:themeFillTint="3F"/>
      </w:tcPr>
    </w:tblStylePr>
  </w:style>
  <w:style w:type="table" w:customStyle="1" w:styleId="HelleSchattierungAkzent5">
    <w:name w:val="Helle Schattierung;Akzent 5"/>
    <w:basedOn w:val="NormaleTabelle"/>
    <w:uiPriority w:val="60"/>
    <w:pPr>
      <w:spacing w:after="0" w:line="240" w:lineRule="auto"/>
    </w:pPr>
    <w:rPr>
      <w:color w:val="6D6262" w:themeColor="accent5" w:themeShade="BF"/>
    </w:rPr>
    <w:tblPr>
      <w:tblStyleRowBandSize w:val="1"/>
      <w:tblStyleColBandSize w:val="1"/>
      <w:tblBorders>
        <w:top w:val="single" w:sz="8" w:space="0" w:color="918485" w:themeColor="accent5"/>
        <w:bottom w:val="single" w:sz="8" w:space="0" w:color="918485" w:themeColor="accent5"/>
      </w:tblBorders>
    </w:tblPr>
    <w:tblStylePr w:type="firstRow">
      <w:pPr>
        <w:spacing w:before="0" w:after="0" w:line="240" w:lineRule="auto"/>
      </w:pPr>
      <w:rPr>
        <w:b/>
        <w:bCs/>
      </w:rPr>
      <w:tblPr/>
      <w:tcPr>
        <w:tcBorders>
          <w:top w:val="single" w:sz="8" w:space="0" w:color="918485" w:themeColor="accent5"/>
          <w:left w:val="nil"/>
          <w:bottom w:val="single" w:sz="8" w:space="0" w:color="918485" w:themeColor="accent5"/>
          <w:right w:val="nil"/>
          <w:insideH w:val="nil"/>
          <w:insideV w:val="nil"/>
        </w:tcBorders>
      </w:tcPr>
    </w:tblStylePr>
    <w:tblStylePr w:type="lastRow">
      <w:pPr>
        <w:spacing w:before="0" w:after="0" w:line="240" w:lineRule="auto"/>
      </w:pPr>
      <w:rPr>
        <w:b/>
        <w:bCs/>
      </w:rPr>
      <w:tblPr/>
      <w:tcPr>
        <w:tcBorders>
          <w:top w:val="single" w:sz="8" w:space="0" w:color="918485" w:themeColor="accent5"/>
          <w:left w:val="nil"/>
          <w:bottom w:val="single" w:sz="8" w:space="0" w:color="91848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3E0E0" w:themeFill="accent5" w:themeFillTint="3F"/>
      </w:tcPr>
    </w:tblStylePr>
    <w:tblStylePr w:type="band1Horz">
      <w:tblPr/>
      <w:tcPr>
        <w:tcBorders>
          <w:left w:val="nil"/>
          <w:right w:val="nil"/>
          <w:insideH w:val="nil"/>
          <w:insideV w:val="nil"/>
        </w:tcBorders>
        <w:shd w:val="clear" w:color="auto" w:fill="E3E0E0" w:themeFill="accent5" w:themeFillTint="3F"/>
      </w:tcPr>
    </w:tblStylePr>
  </w:style>
  <w:style w:type="table" w:customStyle="1" w:styleId="HelleSchattierungAkzent6">
    <w:name w:val="Helle Schattierung;Akzent 6"/>
    <w:basedOn w:val="NormaleTabelle"/>
    <w:uiPriority w:val="60"/>
    <w:pPr>
      <w:spacing w:after="0" w:line="240" w:lineRule="auto"/>
    </w:pPr>
    <w:rPr>
      <w:color w:val="634545" w:themeColor="accent6" w:themeShade="BF"/>
    </w:rPr>
    <w:tblPr>
      <w:tblStyleRowBandSize w:val="1"/>
      <w:tblStyleColBandSize w:val="1"/>
      <w:tblBorders>
        <w:top w:val="single" w:sz="8" w:space="0" w:color="855D5D" w:themeColor="accent6"/>
        <w:bottom w:val="single" w:sz="8" w:space="0" w:color="855D5D" w:themeColor="accent6"/>
      </w:tblBorders>
    </w:tblPr>
    <w:tblStylePr w:type="firstRow">
      <w:pPr>
        <w:spacing w:before="0" w:after="0" w:line="240" w:lineRule="auto"/>
      </w:pPr>
      <w:rPr>
        <w:b/>
        <w:bCs/>
      </w:rPr>
      <w:tblPr/>
      <w:tcPr>
        <w:tcBorders>
          <w:top w:val="single" w:sz="8" w:space="0" w:color="855D5D" w:themeColor="accent6"/>
          <w:left w:val="nil"/>
          <w:bottom w:val="single" w:sz="8" w:space="0" w:color="855D5D" w:themeColor="accent6"/>
          <w:right w:val="nil"/>
          <w:insideH w:val="nil"/>
          <w:insideV w:val="nil"/>
        </w:tcBorders>
      </w:tcPr>
    </w:tblStylePr>
    <w:tblStylePr w:type="lastRow">
      <w:pPr>
        <w:spacing w:before="0" w:after="0" w:line="240" w:lineRule="auto"/>
      </w:pPr>
      <w:rPr>
        <w:b/>
        <w:bCs/>
      </w:rPr>
      <w:tblPr/>
      <w:tcPr>
        <w:tcBorders>
          <w:top w:val="single" w:sz="8" w:space="0" w:color="855D5D" w:themeColor="accent6"/>
          <w:left w:val="nil"/>
          <w:bottom w:val="single" w:sz="8" w:space="0" w:color="855D5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D5D5" w:themeFill="accent6" w:themeFillTint="3F"/>
      </w:tcPr>
    </w:tblStylePr>
    <w:tblStylePr w:type="band1Horz">
      <w:tblPr/>
      <w:tcPr>
        <w:tcBorders>
          <w:left w:val="nil"/>
          <w:right w:val="nil"/>
          <w:insideH w:val="nil"/>
          <w:insideV w:val="nil"/>
        </w:tcBorders>
        <w:shd w:val="clear" w:color="auto" w:fill="E2D5D5" w:themeFill="accent6" w:themeFillTint="3F"/>
      </w:tcPr>
    </w:tblStylePr>
  </w:style>
  <w:style w:type="character" w:styleId="Zeilennummer">
    <w:name w:val="line number"/>
    <w:basedOn w:val="Absatz-Standardschriftart"/>
    <w:uiPriority w:val="99"/>
    <w:semiHidden/>
    <w:unhideWhenUsed/>
  </w:style>
  <w:style w:type="paragraph" w:styleId="Liste">
    <w:name w:val="List"/>
    <w:basedOn w:val="Standard"/>
    <w:uiPriority w:val="99"/>
    <w:semiHidden/>
    <w:unhideWhenUsed/>
    <w:pPr>
      <w:ind w:left="360" w:hanging="360"/>
      <w:contextualSpacing/>
    </w:pPr>
  </w:style>
  <w:style w:type="paragraph" w:styleId="Liste2">
    <w:name w:val="List 2"/>
    <w:basedOn w:val="Standard"/>
    <w:uiPriority w:val="99"/>
    <w:semiHidden/>
    <w:unhideWhenUsed/>
    <w:pPr>
      <w:ind w:left="720" w:hanging="360"/>
      <w:contextualSpacing/>
    </w:pPr>
  </w:style>
  <w:style w:type="paragraph" w:styleId="Liste3">
    <w:name w:val="List 3"/>
    <w:basedOn w:val="Standard"/>
    <w:uiPriority w:val="99"/>
    <w:semiHidden/>
    <w:unhideWhenUsed/>
    <w:pPr>
      <w:ind w:left="1080" w:hanging="360"/>
      <w:contextualSpacing/>
    </w:pPr>
  </w:style>
  <w:style w:type="paragraph" w:styleId="Liste4">
    <w:name w:val="List 4"/>
    <w:basedOn w:val="Standard"/>
    <w:uiPriority w:val="99"/>
    <w:semiHidden/>
    <w:unhideWhenUsed/>
    <w:pPr>
      <w:ind w:left="1440" w:hanging="360"/>
      <w:contextualSpacing/>
    </w:pPr>
  </w:style>
  <w:style w:type="paragraph" w:styleId="Liste5">
    <w:name w:val="List 5"/>
    <w:basedOn w:val="Standard"/>
    <w:uiPriority w:val="99"/>
    <w:semiHidden/>
    <w:unhideWhenUsed/>
    <w:pPr>
      <w:ind w:left="1800" w:hanging="360"/>
      <w:contextualSpacing/>
    </w:pPr>
  </w:style>
  <w:style w:type="paragraph" w:styleId="Aufzhlungszeichen">
    <w:name w:val="List Bullet"/>
    <w:basedOn w:val="Standard"/>
    <w:uiPriority w:val="1"/>
    <w:unhideWhenUsed/>
    <w:qFormat/>
    <w:pPr>
      <w:numPr>
        <w:numId w:val="1"/>
      </w:numPr>
      <w:spacing w:after="40"/>
    </w:pPr>
  </w:style>
  <w:style w:type="paragraph" w:styleId="Aufzhlungszeichen2">
    <w:name w:val="List Bullet 2"/>
    <w:basedOn w:val="Standard"/>
    <w:uiPriority w:val="99"/>
    <w:semiHidden/>
    <w:unhideWhenUsed/>
    <w:pPr>
      <w:numPr>
        <w:numId w:val="2"/>
      </w:numPr>
      <w:contextualSpacing/>
    </w:pPr>
  </w:style>
  <w:style w:type="paragraph" w:styleId="Aufzhlungszeichen3">
    <w:name w:val="List Bullet 3"/>
    <w:basedOn w:val="Standard"/>
    <w:uiPriority w:val="99"/>
    <w:semiHidden/>
    <w:unhideWhenUsed/>
    <w:pPr>
      <w:numPr>
        <w:numId w:val="3"/>
      </w:numPr>
      <w:contextualSpacing/>
    </w:pPr>
  </w:style>
  <w:style w:type="paragraph" w:styleId="Aufzhlungszeichen4">
    <w:name w:val="List Bullet 4"/>
    <w:basedOn w:val="Standard"/>
    <w:uiPriority w:val="99"/>
    <w:semiHidden/>
    <w:unhideWhenUsed/>
    <w:pPr>
      <w:numPr>
        <w:numId w:val="4"/>
      </w:numPr>
      <w:contextualSpacing/>
    </w:pPr>
  </w:style>
  <w:style w:type="paragraph" w:styleId="Aufzhlungszeichen5">
    <w:name w:val="List Bullet 5"/>
    <w:basedOn w:val="Standard"/>
    <w:uiPriority w:val="99"/>
    <w:semiHidden/>
    <w:unhideWhenUsed/>
    <w:pPr>
      <w:numPr>
        <w:numId w:val="5"/>
      </w:numPr>
      <w:contextualSpacing/>
    </w:pPr>
  </w:style>
  <w:style w:type="paragraph" w:styleId="Listenfortsetzung">
    <w:name w:val="List Continue"/>
    <w:basedOn w:val="Standard"/>
    <w:uiPriority w:val="99"/>
    <w:semiHidden/>
    <w:unhideWhenUsed/>
    <w:pPr>
      <w:spacing w:after="120"/>
      <w:ind w:left="360"/>
      <w:contextualSpacing/>
    </w:pPr>
  </w:style>
  <w:style w:type="paragraph" w:styleId="Listenfortsetzung2">
    <w:name w:val="List Continue 2"/>
    <w:basedOn w:val="Standard"/>
    <w:uiPriority w:val="99"/>
    <w:semiHidden/>
    <w:unhideWhenUsed/>
    <w:pPr>
      <w:spacing w:after="120"/>
      <w:ind w:left="720"/>
      <w:contextualSpacing/>
    </w:pPr>
  </w:style>
  <w:style w:type="paragraph" w:styleId="Listenfortsetzung3">
    <w:name w:val="List Continue 3"/>
    <w:basedOn w:val="Standard"/>
    <w:uiPriority w:val="99"/>
    <w:semiHidden/>
    <w:unhideWhenUsed/>
    <w:pPr>
      <w:spacing w:after="120"/>
      <w:ind w:left="1080"/>
      <w:contextualSpacing/>
    </w:pPr>
  </w:style>
  <w:style w:type="paragraph" w:styleId="Listenfortsetzung4">
    <w:name w:val="List Continue 4"/>
    <w:basedOn w:val="Standard"/>
    <w:uiPriority w:val="99"/>
    <w:semiHidden/>
    <w:unhideWhenUsed/>
    <w:pPr>
      <w:spacing w:after="120"/>
      <w:ind w:left="1440"/>
      <w:contextualSpacing/>
    </w:pPr>
  </w:style>
  <w:style w:type="paragraph" w:styleId="Listenfortsetzung5">
    <w:name w:val="List Continue 5"/>
    <w:basedOn w:val="Standard"/>
    <w:uiPriority w:val="99"/>
    <w:semiHidden/>
    <w:unhideWhenUsed/>
    <w:pPr>
      <w:spacing w:after="120"/>
      <w:ind w:left="1800"/>
      <w:contextualSpacing/>
    </w:pPr>
  </w:style>
  <w:style w:type="paragraph" w:styleId="Listennummer">
    <w:name w:val="List Number"/>
    <w:basedOn w:val="Standard"/>
    <w:uiPriority w:val="1"/>
    <w:unhideWhenUsed/>
    <w:qFormat/>
    <w:pPr>
      <w:numPr>
        <w:numId w:val="19"/>
      </w:numPr>
      <w:contextualSpacing/>
    </w:pPr>
  </w:style>
  <w:style w:type="paragraph" w:styleId="Listennummer2">
    <w:name w:val="List Number 2"/>
    <w:basedOn w:val="Standard"/>
    <w:uiPriority w:val="1"/>
    <w:unhideWhenUsed/>
    <w:qFormat/>
    <w:pPr>
      <w:numPr>
        <w:ilvl w:val="1"/>
        <w:numId w:val="19"/>
      </w:numPr>
      <w:contextualSpacing/>
    </w:pPr>
  </w:style>
  <w:style w:type="paragraph" w:styleId="Listennummer3">
    <w:name w:val="List Number 3"/>
    <w:basedOn w:val="Standard"/>
    <w:uiPriority w:val="18"/>
    <w:unhideWhenUsed/>
    <w:qFormat/>
    <w:pPr>
      <w:numPr>
        <w:ilvl w:val="2"/>
        <w:numId w:val="19"/>
      </w:numPr>
      <w:contextualSpacing/>
    </w:pPr>
  </w:style>
  <w:style w:type="paragraph" w:styleId="Listennummer4">
    <w:name w:val="List Number 4"/>
    <w:basedOn w:val="Standard"/>
    <w:uiPriority w:val="18"/>
    <w:semiHidden/>
    <w:unhideWhenUsed/>
    <w:pPr>
      <w:numPr>
        <w:ilvl w:val="3"/>
        <w:numId w:val="19"/>
      </w:numPr>
      <w:contextualSpacing/>
    </w:pPr>
  </w:style>
  <w:style w:type="paragraph" w:styleId="Listennummer5">
    <w:name w:val="List Number 5"/>
    <w:basedOn w:val="Standard"/>
    <w:uiPriority w:val="18"/>
    <w:semiHidden/>
    <w:unhideWhenUsed/>
    <w:pPr>
      <w:numPr>
        <w:ilvl w:val="4"/>
        <w:numId w:val="19"/>
      </w:numPr>
      <w:contextualSpacing/>
    </w:pPr>
  </w:style>
  <w:style w:type="paragraph" w:styleId="Listenabsatz">
    <w:name w:val="List Paragraph"/>
    <w:basedOn w:val="Standard"/>
    <w:uiPriority w:val="34"/>
    <w:unhideWhenUsed/>
    <w:qFormat/>
    <w:pPr>
      <w:ind w:left="720"/>
      <w:contextualSpacing/>
    </w:pPr>
  </w:style>
  <w:style w:type="paragraph" w:customStyle="1" w:styleId="Makro">
    <w:name w:val="Makro"/>
    <w:link w:val="Makrotextzeichen"/>
    <w:uiPriority w:val="99"/>
    <w:semiHidden/>
    <w:unhideWhenUsed/>
    <w:pPr>
      <w:tabs>
        <w:tab w:val="left" w:pos="480"/>
        <w:tab w:val="left" w:pos="960"/>
        <w:tab w:val="left" w:pos="1440"/>
        <w:tab w:val="left" w:pos="1920"/>
        <w:tab w:val="left" w:pos="2400"/>
        <w:tab w:val="left" w:pos="2880"/>
        <w:tab w:val="left" w:pos="3360"/>
        <w:tab w:val="left" w:pos="3840"/>
        <w:tab w:val="left" w:pos="4320"/>
      </w:tabs>
      <w:spacing w:after="0" w:line="300" w:lineRule="auto"/>
    </w:pPr>
    <w:rPr>
      <w:rFonts w:ascii="Consolas" w:hAnsi="Consolas" w:cs="Consolas"/>
    </w:rPr>
  </w:style>
  <w:style w:type="character" w:customStyle="1" w:styleId="Makrotextzeichen">
    <w:name w:val="Makrotextzeichen"/>
    <w:basedOn w:val="Absatz-Standardschriftart"/>
    <w:link w:val="Makro"/>
    <w:uiPriority w:val="99"/>
    <w:semiHidden/>
    <w:rPr>
      <w:rFonts w:ascii="Consolas" w:hAnsi="Consolas" w:cs="Consolas"/>
      <w:sz w:val="20"/>
    </w:rPr>
  </w:style>
  <w:style w:type="table" w:styleId="MittleresRaster1">
    <w:name w:val="Medium Grid 1"/>
    <w:basedOn w:val="NormaleTabelle"/>
    <w:uiPriority w:val="67"/>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MittleresRaster1Akzent1">
    <w:name w:val="Mittleres Raster 1;Akzent 1"/>
    <w:basedOn w:val="NormaleTabelle"/>
    <w:uiPriority w:val="67"/>
    <w:pPr>
      <w:spacing w:after="0" w:line="240" w:lineRule="auto"/>
    </w:pPr>
    <w:tblPr>
      <w:tblStyleRowBandSize w:val="1"/>
      <w:tblStyleColBandSize w:val="1"/>
      <w:tblBorders>
        <w:top w:val="single" w:sz="8" w:space="0" w:color="EA6F44" w:themeColor="accent1" w:themeTint="BF"/>
        <w:left w:val="single" w:sz="8" w:space="0" w:color="EA6F44" w:themeColor="accent1" w:themeTint="BF"/>
        <w:bottom w:val="single" w:sz="8" w:space="0" w:color="EA6F44" w:themeColor="accent1" w:themeTint="BF"/>
        <w:right w:val="single" w:sz="8" w:space="0" w:color="EA6F44" w:themeColor="accent1" w:themeTint="BF"/>
        <w:insideH w:val="single" w:sz="8" w:space="0" w:color="EA6F44" w:themeColor="accent1" w:themeTint="BF"/>
        <w:insideV w:val="single" w:sz="8" w:space="0" w:color="EA6F44" w:themeColor="accent1" w:themeTint="BF"/>
      </w:tblBorders>
    </w:tblPr>
    <w:tcPr>
      <w:shd w:val="clear" w:color="auto" w:fill="F8CFC1" w:themeFill="accent1" w:themeFillTint="3F"/>
    </w:tcPr>
    <w:tblStylePr w:type="firstRow">
      <w:rPr>
        <w:b/>
        <w:bCs/>
      </w:rPr>
    </w:tblStylePr>
    <w:tblStylePr w:type="lastRow">
      <w:rPr>
        <w:b/>
        <w:bCs/>
      </w:rPr>
      <w:tblPr/>
      <w:tcPr>
        <w:tcBorders>
          <w:top w:val="single" w:sz="18" w:space="0" w:color="EA6F44" w:themeColor="accent1" w:themeTint="BF"/>
        </w:tcBorders>
      </w:tcPr>
    </w:tblStylePr>
    <w:tblStylePr w:type="firstCol">
      <w:rPr>
        <w:b/>
        <w:bCs/>
      </w:rPr>
    </w:tblStylePr>
    <w:tblStylePr w:type="lastCol">
      <w:rPr>
        <w:b/>
        <w:bCs/>
      </w:rPr>
    </w:tblStylePr>
    <w:tblStylePr w:type="band1Vert">
      <w:tblPr/>
      <w:tcPr>
        <w:shd w:val="clear" w:color="auto" w:fill="F19F82" w:themeFill="accent1" w:themeFillTint="7F"/>
      </w:tcPr>
    </w:tblStylePr>
    <w:tblStylePr w:type="band1Horz">
      <w:tblPr/>
      <w:tcPr>
        <w:shd w:val="clear" w:color="auto" w:fill="F19F82" w:themeFill="accent1" w:themeFillTint="7F"/>
      </w:tcPr>
    </w:tblStylePr>
  </w:style>
  <w:style w:type="table" w:customStyle="1" w:styleId="MittleresRaster1Akzent2">
    <w:name w:val="Mittleres Raster 1;Akzent 2"/>
    <w:basedOn w:val="NormaleTabelle"/>
    <w:uiPriority w:val="67"/>
    <w:pPr>
      <w:spacing w:after="0" w:line="240" w:lineRule="auto"/>
    </w:pPr>
    <w:tblPr>
      <w:tblStyleRowBandSize w:val="1"/>
      <w:tblStyleColBandSize w:val="1"/>
      <w:tblBorders>
        <w:top w:val="single" w:sz="8" w:space="0" w:color="D64634" w:themeColor="accent2" w:themeTint="BF"/>
        <w:left w:val="single" w:sz="8" w:space="0" w:color="D64634" w:themeColor="accent2" w:themeTint="BF"/>
        <w:bottom w:val="single" w:sz="8" w:space="0" w:color="D64634" w:themeColor="accent2" w:themeTint="BF"/>
        <w:right w:val="single" w:sz="8" w:space="0" w:color="D64634" w:themeColor="accent2" w:themeTint="BF"/>
        <w:insideH w:val="single" w:sz="8" w:space="0" w:color="D64634" w:themeColor="accent2" w:themeTint="BF"/>
        <w:insideV w:val="single" w:sz="8" w:space="0" w:color="D64634" w:themeColor="accent2" w:themeTint="BF"/>
      </w:tblBorders>
    </w:tblPr>
    <w:tcPr>
      <w:shd w:val="clear" w:color="auto" w:fill="F1C1BC" w:themeFill="accent2" w:themeFillTint="3F"/>
    </w:tcPr>
    <w:tblStylePr w:type="firstRow">
      <w:rPr>
        <w:b/>
        <w:bCs/>
      </w:rPr>
    </w:tblStylePr>
    <w:tblStylePr w:type="lastRow">
      <w:rPr>
        <w:b/>
        <w:bCs/>
      </w:rPr>
      <w:tblPr/>
      <w:tcPr>
        <w:tcBorders>
          <w:top w:val="single" w:sz="18" w:space="0" w:color="D64634" w:themeColor="accent2" w:themeTint="BF"/>
        </w:tcBorders>
      </w:tcPr>
    </w:tblStylePr>
    <w:tblStylePr w:type="firstCol">
      <w:rPr>
        <w:b/>
        <w:bCs/>
      </w:rPr>
    </w:tblStylePr>
    <w:tblStylePr w:type="lastCol">
      <w:rPr>
        <w:b/>
        <w:bCs/>
      </w:rPr>
    </w:tblStylePr>
    <w:tblStylePr w:type="band1Vert">
      <w:tblPr/>
      <w:tcPr>
        <w:shd w:val="clear" w:color="auto" w:fill="E48478" w:themeFill="accent2" w:themeFillTint="7F"/>
      </w:tcPr>
    </w:tblStylePr>
    <w:tblStylePr w:type="band1Horz">
      <w:tblPr/>
      <w:tcPr>
        <w:shd w:val="clear" w:color="auto" w:fill="E48478" w:themeFill="accent2" w:themeFillTint="7F"/>
      </w:tcPr>
    </w:tblStylePr>
  </w:style>
  <w:style w:type="table" w:customStyle="1" w:styleId="MittleresRaster1Akzent3">
    <w:name w:val="Mittleres Raster 1;Akzent 3"/>
    <w:basedOn w:val="NormaleTabelle"/>
    <w:uiPriority w:val="67"/>
    <w:pPr>
      <w:spacing w:after="0" w:line="240" w:lineRule="auto"/>
    </w:pPr>
    <w:tblPr>
      <w:tblStyleRowBandSize w:val="1"/>
      <w:tblStyleColBandSize w:val="1"/>
      <w:tblBorders>
        <w:top w:val="single" w:sz="8" w:space="0" w:color="B9AA8F" w:themeColor="accent3" w:themeTint="BF"/>
        <w:left w:val="single" w:sz="8" w:space="0" w:color="B9AA8F" w:themeColor="accent3" w:themeTint="BF"/>
        <w:bottom w:val="single" w:sz="8" w:space="0" w:color="B9AA8F" w:themeColor="accent3" w:themeTint="BF"/>
        <w:right w:val="single" w:sz="8" w:space="0" w:color="B9AA8F" w:themeColor="accent3" w:themeTint="BF"/>
        <w:insideH w:val="single" w:sz="8" w:space="0" w:color="B9AA8F" w:themeColor="accent3" w:themeTint="BF"/>
        <w:insideV w:val="single" w:sz="8" w:space="0" w:color="B9AA8F" w:themeColor="accent3" w:themeTint="BF"/>
      </w:tblBorders>
    </w:tblPr>
    <w:tcPr>
      <w:shd w:val="clear" w:color="auto" w:fill="E8E2DA" w:themeFill="accent3" w:themeFillTint="3F"/>
    </w:tcPr>
    <w:tblStylePr w:type="firstRow">
      <w:rPr>
        <w:b/>
        <w:bCs/>
      </w:rPr>
    </w:tblStylePr>
    <w:tblStylePr w:type="lastRow">
      <w:rPr>
        <w:b/>
        <w:bCs/>
      </w:rPr>
      <w:tblPr/>
      <w:tcPr>
        <w:tcBorders>
          <w:top w:val="single" w:sz="18" w:space="0" w:color="B9AA8F" w:themeColor="accent3" w:themeTint="BF"/>
        </w:tcBorders>
      </w:tcPr>
    </w:tblStylePr>
    <w:tblStylePr w:type="firstCol">
      <w:rPr>
        <w:b/>
        <w:bCs/>
      </w:rPr>
    </w:tblStylePr>
    <w:tblStylePr w:type="lastCol">
      <w:rPr>
        <w:b/>
        <w:bCs/>
      </w:rPr>
    </w:tblStylePr>
    <w:tblStylePr w:type="band1Vert">
      <w:tblPr/>
      <w:tcPr>
        <w:shd w:val="clear" w:color="auto" w:fill="D0C6B4" w:themeFill="accent3" w:themeFillTint="7F"/>
      </w:tcPr>
    </w:tblStylePr>
    <w:tblStylePr w:type="band1Horz">
      <w:tblPr/>
      <w:tcPr>
        <w:shd w:val="clear" w:color="auto" w:fill="D0C6B4" w:themeFill="accent3" w:themeFillTint="7F"/>
      </w:tcPr>
    </w:tblStylePr>
  </w:style>
  <w:style w:type="table" w:customStyle="1" w:styleId="MittleresRaster1Akzent4">
    <w:name w:val="Mittleres Raster 1;Akzent 4"/>
    <w:basedOn w:val="NormaleTabelle"/>
    <w:uiPriority w:val="67"/>
    <w:pPr>
      <w:spacing w:after="0" w:line="240" w:lineRule="auto"/>
    </w:pPr>
    <w:tblPr>
      <w:tblStyleRowBandSize w:val="1"/>
      <w:tblStyleColBandSize w:val="1"/>
      <w:tblBorders>
        <w:top w:val="single" w:sz="8" w:space="0" w:color="B58676" w:themeColor="accent4" w:themeTint="BF"/>
        <w:left w:val="single" w:sz="8" w:space="0" w:color="B58676" w:themeColor="accent4" w:themeTint="BF"/>
        <w:bottom w:val="single" w:sz="8" w:space="0" w:color="B58676" w:themeColor="accent4" w:themeTint="BF"/>
        <w:right w:val="single" w:sz="8" w:space="0" w:color="B58676" w:themeColor="accent4" w:themeTint="BF"/>
        <w:insideH w:val="single" w:sz="8" w:space="0" w:color="B58676" w:themeColor="accent4" w:themeTint="BF"/>
        <w:insideV w:val="single" w:sz="8" w:space="0" w:color="B58676" w:themeColor="accent4" w:themeTint="BF"/>
      </w:tblBorders>
    </w:tblPr>
    <w:tcPr>
      <w:shd w:val="clear" w:color="auto" w:fill="E6D7D2" w:themeFill="accent4" w:themeFillTint="3F"/>
    </w:tcPr>
    <w:tblStylePr w:type="firstRow">
      <w:rPr>
        <w:b/>
        <w:bCs/>
      </w:rPr>
    </w:tblStylePr>
    <w:tblStylePr w:type="lastRow">
      <w:rPr>
        <w:b/>
        <w:bCs/>
      </w:rPr>
      <w:tblPr/>
      <w:tcPr>
        <w:tcBorders>
          <w:top w:val="single" w:sz="18" w:space="0" w:color="B58676" w:themeColor="accent4" w:themeTint="BF"/>
        </w:tcBorders>
      </w:tcPr>
    </w:tblStylePr>
    <w:tblStylePr w:type="firstCol">
      <w:rPr>
        <w:b/>
        <w:bCs/>
      </w:rPr>
    </w:tblStylePr>
    <w:tblStylePr w:type="lastCol">
      <w:rPr>
        <w:b/>
        <w:bCs/>
      </w:rPr>
    </w:tblStylePr>
    <w:tblStylePr w:type="band1Vert">
      <w:tblPr/>
      <w:tcPr>
        <w:shd w:val="clear" w:color="auto" w:fill="CDAEA4" w:themeFill="accent4" w:themeFillTint="7F"/>
      </w:tcPr>
    </w:tblStylePr>
    <w:tblStylePr w:type="band1Horz">
      <w:tblPr/>
      <w:tcPr>
        <w:shd w:val="clear" w:color="auto" w:fill="CDAEA4" w:themeFill="accent4" w:themeFillTint="7F"/>
      </w:tcPr>
    </w:tblStylePr>
  </w:style>
  <w:style w:type="table" w:customStyle="1" w:styleId="MittleresRaster1Akzent5">
    <w:name w:val="Mittleres Raster 1;Akzent 5"/>
    <w:basedOn w:val="NormaleTabelle"/>
    <w:uiPriority w:val="67"/>
    <w:pPr>
      <w:spacing w:after="0" w:line="240" w:lineRule="auto"/>
    </w:pPr>
    <w:tblPr>
      <w:tblStyleRowBandSize w:val="1"/>
      <w:tblStyleColBandSize w:val="1"/>
      <w:tblBorders>
        <w:top w:val="single" w:sz="8" w:space="0" w:color="ACA2A3" w:themeColor="accent5" w:themeTint="BF"/>
        <w:left w:val="single" w:sz="8" w:space="0" w:color="ACA2A3" w:themeColor="accent5" w:themeTint="BF"/>
        <w:bottom w:val="single" w:sz="8" w:space="0" w:color="ACA2A3" w:themeColor="accent5" w:themeTint="BF"/>
        <w:right w:val="single" w:sz="8" w:space="0" w:color="ACA2A3" w:themeColor="accent5" w:themeTint="BF"/>
        <w:insideH w:val="single" w:sz="8" w:space="0" w:color="ACA2A3" w:themeColor="accent5" w:themeTint="BF"/>
        <w:insideV w:val="single" w:sz="8" w:space="0" w:color="ACA2A3" w:themeColor="accent5" w:themeTint="BF"/>
      </w:tblBorders>
    </w:tblPr>
    <w:tcPr>
      <w:shd w:val="clear" w:color="auto" w:fill="E3E0E0" w:themeFill="accent5" w:themeFillTint="3F"/>
    </w:tcPr>
    <w:tblStylePr w:type="firstRow">
      <w:rPr>
        <w:b/>
        <w:bCs/>
      </w:rPr>
    </w:tblStylePr>
    <w:tblStylePr w:type="lastRow">
      <w:rPr>
        <w:b/>
        <w:bCs/>
      </w:rPr>
      <w:tblPr/>
      <w:tcPr>
        <w:tcBorders>
          <w:top w:val="single" w:sz="18" w:space="0" w:color="ACA2A3" w:themeColor="accent5" w:themeTint="BF"/>
        </w:tcBorders>
      </w:tcPr>
    </w:tblStylePr>
    <w:tblStylePr w:type="firstCol">
      <w:rPr>
        <w:b/>
        <w:bCs/>
      </w:rPr>
    </w:tblStylePr>
    <w:tblStylePr w:type="lastCol">
      <w:rPr>
        <w:b/>
        <w:bCs/>
      </w:rPr>
    </w:tblStylePr>
    <w:tblStylePr w:type="band1Vert">
      <w:tblPr/>
      <w:tcPr>
        <w:shd w:val="clear" w:color="auto" w:fill="C8C1C1" w:themeFill="accent5" w:themeFillTint="7F"/>
      </w:tcPr>
    </w:tblStylePr>
    <w:tblStylePr w:type="band1Horz">
      <w:tblPr/>
      <w:tcPr>
        <w:shd w:val="clear" w:color="auto" w:fill="C8C1C1" w:themeFill="accent5" w:themeFillTint="7F"/>
      </w:tcPr>
    </w:tblStylePr>
  </w:style>
  <w:style w:type="table" w:customStyle="1" w:styleId="MittleresRaster1Akzent6">
    <w:name w:val="Mittleres Raster 1;Akzent 6"/>
    <w:basedOn w:val="NormaleTabelle"/>
    <w:uiPriority w:val="67"/>
    <w:pPr>
      <w:spacing w:after="0" w:line="240" w:lineRule="auto"/>
    </w:pPr>
    <w:tblPr>
      <w:tblStyleRowBandSize w:val="1"/>
      <w:tblStyleColBandSize w:val="1"/>
      <w:tblBorders>
        <w:top w:val="single" w:sz="8" w:space="0" w:color="A78181" w:themeColor="accent6" w:themeTint="BF"/>
        <w:left w:val="single" w:sz="8" w:space="0" w:color="A78181" w:themeColor="accent6" w:themeTint="BF"/>
        <w:bottom w:val="single" w:sz="8" w:space="0" w:color="A78181" w:themeColor="accent6" w:themeTint="BF"/>
        <w:right w:val="single" w:sz="8" w:space="0" w:color="A78181" w:themeColor="accent6" w:themeTint="BF"/>
        <w:insideH w:val="single" w:sz="8" w:space="0" w:color="A78181" w:themeColor="accent6" w:themeTint="BF"/>
        <w:insideV w:val="single" w:sz="8" w:space="0" w:color="A78181" w:themeColor="accent6" w:themeTint="BF"/>
      </w:tblBorders>
    </w:tblPr>
    <w:tcPr>
      <w:shd w:val="clear" w:color="auto" w:fill="E2D5D5" w:themeFill="accent6" w:themeFillTint="3F"/>
    </w:tcPr>
    <w:tblStylePr w:type="firstRow">
      <w:rPr>
        <w:b/>
        <w:bCs/>
      </w:rPr>
    </w:tblStylePr>
    <w:tblStylePr w:type="lastRow">
      <w:rPr>
        <w:b/>
        <w:bCs/>
      </w:rPr>
      <w:tblPr/>
      <w:tcPr>
        <w:tcBorders>
          <w:top w:val="single" w:sz="18" w:space="0" w:color="A78181" w:themeColor="accent6" w:themeTint="BF"/>
        </w:tcBorders>
      </w:tcPr>
    </w:tblStylePr>
    <w:tblStylePr w:type="firstCol">
      <w:rPr>
        <w:b/>
        <w:bCs/>
      </w:rPr>
    </w:tblStylePr>
    <w:tblStylePr w:type="lastCol">
      <w:rPr>
        <w:b/>
        <w:bCs/>
      </w:rPr>
    </w:tblStylePr>
    <w:tblStylePr w:type="band1Vert">
      <w:tblPr/>
      <w:tcPr>
        <w:shd w:val="clear" w:color="auto" w:fill="C4ABAB" w:themeFill="accent6" w:themeFillTint="7F"/>
      </w:tcPr>
    </w:tblStylePr>
    <w:tblStylePr w:type="band1Horz">
      <w:tblPr/>
      <w:tcPr>
        <w:shd w:val="clear" w:color="auto" w:fill="C4ABAB" w:themeFill="accent6" w:themeFillTint="7F"/>
      </w:tcPr>
    </w:tblStylePr>
  </w:style>
  <w:style w:type="table" w:styleId="MittleresRaster2">
    <w:name w:val="Medium Grid 2"/>
    <w:basedOn w:val="NormaleTabelle"/>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MittleresRaster2Akzent1">
    <w:name w:val="Mittleres Raster 2;Akzent 1"/>
    <w:basedOn w:val="NormaleTabelle"/>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D34817" w:themeColor="accent1"/>
        <w:left w:val="single" w:sz="8" w:space="0" w:color="D34817" w:themeColor="accent1"/>
        <w:bottom w:val="single" w:sz="8" w:space="0" w:color="D34817" w:themeColor="accent1"/>
        <w:right w:val="single" w:sz="8" w:space="0" w:color="D34817" w:themeColor="accent1"/>
        <w:insideH w:val="single" w:sz="8" w:space="0" w:color="D34817" w:themeColor="accent1"/>
        <w:insideV w:val="single" w:sz="8" w:space="0" w:color="D34817" w:themeColor="accent1"/>
      </w:tblBorders>
    </w:tblPr>
    <w:tcPr>
      <w:shd w:val="clear" w:color="auto" w:fill="F8CFC1" w:themeFill="accent1" w:themeFillTint="3F"/>
    </w:tcPr>
    <w:tblStylePr w:type="firstRow">
      <w:rPr>
        <w:b/>
        <w:bCs/>
        <w:color w:val="000000" w:themeColor="text1"/>
      </w:rPr>
      <w:tblPr/>
      <w:tcPr>
        <w:shd w:val="clear" w:color="auto" w:fill="FCECE6"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9D8CD" w:themeFill="accent1" w:themeFillTint="33"/>
      </w:tcPr>
    </w:tblStylePr>
    <w:tblStylePr w:type="band1Vert">
      <w:tblPr/>
      <w:tcPr>
        <w:shd w:val="clear" w:color="auto" w:fill="F19F82" w:themeFill="accent1" w:themeFillTint="7F"/>
      </w:tcPr>
    </w:tblStylePr>
    <w:tblStylePr w:type="band1Horz">
      <w:tblPr/>
      <w:tcPr>
        <w:tcBorders>
          <w:insideH w:val="single" w:sz="6" w:space="0" w:color="D34817" w:themeColor="accent1"/>
          <w:insideV w:val="single" w:sz="6" w:space="0" w:color="D34817" w:themeColor="accent1"/>
        </w:tcBorders>
        <w:shd w:val="clear" w:color="auto" w:fill="F19F82" w:themeFill="accent1" w:themeFillTint="7F"/>
      </w:tcPr>
    </w:tblStylePr>
    <w:tblStylePr w:type="nwCell">
      <w:tblPr/>
      <w:tcPr>
        <w:shd w:val="clear" w:color="auto" w:fill="FFFFFF" w:themeFill="background1"/>
      </w:tcPr>
    </w:tblStylePr>
  </w:style>
  <w:style w:type="table" w:customStyle="1" w:styleId="MittleresRaster2Akzent2">
    <w:name w:val="Mittleres Raster 2;Akzent 2"/>
    <w:basedOn w:val="NormaleTabelle"/>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2D1F" w:themeColor="accent2"/>
        <w:left w:val="single" w:sz="8" w:space="0" w:color="9B2D1F" w:themeColor="accent2"/>
        <w:bottom w:val="single" w:sz="8" w:space="0" w:color="9B2D1F" w:themeColor="accent2"/>
        <w:right w:val="single" w:sz="8" w:space="0" w:color="9B2D1F" w:themeColor="accent2"/>
        <w:insideH w:val="single" w:sz="8" w:space="0" w:color="9B2D1F" w:themeColor="accent2"/>
        <w:insideV w:val="single" w:sz="8" w:space="0" w:color="9B2D1F" w:themeColor="accent2"/>
      </w:tblBorders>
    </w:tblPr>
    <w:tcPr>
      <w:shd w:val="clear" w:color="auto" w:fill="F1C1BC" w:themeFill="accent2" w:themeFillTint="3F"/>
    </w:tcPr>
    <w:tblStylePr w:type="firstRow">
      <w:rPr>
        <w:b/>
        <w:bCs/>
        <w:color w:val="000000" w:themeColor="text1"/>
      </w:rPr>
      <w:tblPr/>
      <w:tcPr>
        <w:shd w:val="clear" w:color="auto" w:fill="F9E6E4"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4CDC8" w:themeFill="accent2" w:themeFillTint="33"/>
      </w:tcPr>
    </w:tblStylePr>
    <w:tblStylePr w:type="band1Vert">
      <w:tblPr/>
      <w:tcPr>
        <w:shd w:val="clear" w:color="auto" w:fill="E48478" w:themeFill="accent2" w:themeFillTint="7F"/>
      </w:tcPr>
    </w:tblStylePr>
    <w:tblStylePr w:type="band1Horz">
      <w:tblPr/>
      <w:tcPr>
        <w:tcBorders>
          <w:insideH w:val="single" w:sz="6" w:space="0" w:color="9B2D1F" w:themeColor="accent2"/>
          <w:insideV w:val="single" w:sz="6" w:space="0" w:color="9B2D1F" w:themeColor="accent2"/>
        </w:tcBorders>
        <w:shd w:val="clear" w:color="auto" w:fill="E48478" w:themeFill="accent2" w:themeFillTint="7F"/>
      </w:tcPr>
    </w:tblStylePr>
    <w:tblStylePr w:type="nwCell">
      <w:tblPr/>
      <w:tcPr>
        <w:shd w:val="clear" w:color="auto" w:fill="FFFFFF" w:themeFill="background1"/>
      </w:tcPr>
    </w:tblStylePr>
  </w:style>
  <w:style w:type="table" w:customStyle="1" w:styleId="MittleresRaster2Akzent3">
    <w:name w:val="Mittleres Raster 2;Akzent 3"/>
    <w:basedOn w:val="NormaleTabelle"/>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28E6A" w:themeColor="accent3"/>
        <w:left w:val="single" w:sz="8" w:space="0" w:color="A28E6A" w:themeColor="accent3"/>
        <w:bottom w:val="single" w:sz="8" w:space="0" w:color="A28E6A" w:themeColor="accent3"/>
        <w:right w:val="single" w:sz="8" w:space="0" w:color="A28E6A" w:themeColor="accent3"/>
        <w:insideH w:val="single" w:sz="8" w:space="0" w:color="A28E6A" w:themeColor="accent3"/>
        <w:insideV w:val="single" w:sz="8" w:space="0" w:color="A28E6A" w:themeColor="accent3"/>
      </w:tblBorders>
    </w:tblPr>
    <w:tcPr>
      <w:shd w:val="clear" w:color="auto" w:fill="E8E2DA" w:themeFill="accent3" w:themeFillTint="3F"/>
    </w:tcPr>
    <w:tblStylePr w:type="firstRow">
      <w:rPr>
        <w:b/>
        <w:bCs/>
        <w:color w:val="000000" w:themeColor="text1"/>
      </w:rPr>
      <w:tblPr/>
      <w:tcPr>
        <w:shd w:val="clear" w:color="auto" w:fill="F5F3F0"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CE8E1" w:themeFill="accent3" w:themeFillTint="33"/>
      </w:tcPr>
    </w:tblStylePr>
    <w:tblStylePr w:type="band1Vert">
      <w:tblPr/>
      <w:tcPr>
        <w:shd w:val="clear" w:color="auto" w:fill="D0C6B4" w:themeFill="accent3" w:themeFillTint="7F"/>
      </w:tcPr>
    </w:tblStylePr>
    <w:tblStylePr w:type="band1Horz">
      <w:tblPr/>
      <w:tcPr>
        <w:tcBorders>
          <w:insideH w:val="single" w:sz="6" w:space="0" w:color="A28E6A" w:themeColor="accent3"/>
          <w:insideV w:val="single" w:sz="6" w:space="0" w:color="A28E6A" w:themeColor="accent3"/>
        </w:tcBorders>
        <w:shd w:val="clear" w:color="auto" w:fill="D0C6B4" w:themeFill="accent3" w:themeFillTint="7F"/>
      </w:tcPr>
    </w:tblStylePr>
    <w:tblStylePr w:type="nwCell">
      <w:tblPr/>
      <w:tcPr>
        <w:shd w:val="clear" w:color="auto" w:fill="FFFFFF" w:themeFill="background1"/>
      </w:tcPr>
    </w:tblStylePr>
  </w:style>
  <w:style w:type="table" w:customStyle="1" w:styleId="MittleresRaster2Akzent4">
    <w:name w:val="Mittleres Raster 2;Akzent 4"/>
    <w:basedOn w:val="NormaleTabelle"/>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56251" w:themeColor="accent4"/>
        <w:left w:val="single" w:sz="8" w:space="0" w:color="956251" w:themeColor="accent4"/>
        <w:bottom w:val="single" w:sz="8" w:space="0" w:color="956251" w:themeColor="accent4"/>
        <w:right w:val="single" w:sz="8" w:space="0" w:color="956251" w:themeColor="accent4"/>
        <w:insideH w:val="single" w:sz="8" w:space="0" w:color="956251" w:themeColor="accent4"/>
        <w:insideV w:val="single" w:sz="8" w:space="0" w:color="956251" w:themeColor="accent4"/>
      </w:tblBorders>
    </w:tblPr>
    <w:tcPr>
      <w:shd w:val="clear" w:color="auto" w:fill="E6D7D2" w:themeFill="accent4" w:themeFillTint="3F"/>
    </w:tcPr>
    <w:tblStylePr w:type="firstRow">
      <w:rPr>
        <w:b/>
        <w:bCs/>
        <w:color w:val="000000" w:themeColor="text1"/>
      </w:rPr>
      <w:tblPr/>
      <w:tcPr>
        <w:shd w:val="clear" w:color="auto" w:fill="F5EFED"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BDEDA" w:themeFill="accent4" w:themeFillTint="33"/>
      </w:tcPr>
    </w:tblStylePr>
    <w:tblStylePr w:type="band1Vert">
      <w:tblPr/>
      <w:tcPr>
        <w:shd w:val="clear" w:color="auto" w:fill="CDAEA4" w:themeFill="accent4" w:themeFillTint="7F"/>
      </w:tcPr>
    </w:tblStylePr>
    <w:tblStylePr w:type="band1Horz">
      <w:tblPr/>
      <w:tcPr>
        <w:tcBorders>
          <w:insideH w:val="single" w:sz="6" w:space="0" w:color="956251" w:themeColor="accent4"/>
          <w:insideV w:val="single" w:sz="6" w:space="0" w:color="956251" w:themeColor="accent4"/>
        </w:tcBorders>
        <w:shd w:val="clear" w:color="auto" w:fill="CDAEA4" w:themeFill="accent4" w:themeFillTint="7F"/>
      </w:tcPr>
    </w:tblStylePr>
    <w:tblStylePr w:type="nwCell">
      <w:tblPr/>
      <w:tcPr>
        <w:shd w:val="clear" w:color="auto" w:fill="FFFFFF" w:themeFill="background1"/>
      </w:tcPr>
    </w:tblStylePr>
  </w:style>
  <w:style w:type="table" w:customStyle="1" w:styleId="MittleresRaster2Akzent5">
    <w:name w:val="Mittleres Raster 2;Akzent 5"/>
    <w:basedOn w:val="NormaleTabelle"/>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18485" w:themeColor="accent5"/>
        <w:left w:val="single" w:sz="8" w:space="0" w:color="918485" w:themeColor="accent5"/>
        <w:bottom w:val="single" w:sz="8" w:space="0" w:color="918485" w:themeColor="accent5"/>
        <w:right w:val="single" w:sz="8" w:space="0" w:color="918485" w:themeColor="accent5"/>
        <w:insideH w:val="single" w:sz="8" w:space="0" w:color="918485" w:themeColor="accent5"/>
        <w:insideV w:val="single" w:sz="8" w:space="0" w:color="918485" w:themeColor="accent5"/>
      </w:tblBorders>
    </w:tblPr>
    <w:tcPr>
      <w:shd w:val="clear" w:color="auto" w:fill="E3E0E0" w:themeFill="accent5" w:themeFillTint="3F"/>
    </w:tcPr>
    <w:tblStylePr w:type="firstRow">
      <w:rPr>
        <w:b/>
        <w:bCs/>
        <w:color w:val="000000" w:themeColor="text1"/>
      </w:rPr>
      <w:tblPr/>
      <w:tcPr>
        <w:shd w:val="clear" w:color="auto" w:fill="F4F2F2"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9E6E6" w:themeFill="accent5" w:themeFillTint="33"/>
      </w:tcPr>
    </w:tblStylePr>
    <w:tblStylePr w:type="band1Vert">
      <w:tblPr/>
      <w:tcPr>
        <w:shd w:val="clear" w:color="auto" w:fill="C8C1C1" w:themeFill="accent5" w:themeFillTint="7F"/>
      </w:tcPr>
    </w:tblStylePr>
    <w:tblStylePr w:type="band1Horz">
      <w:tblPr/>
      <w:tcPr>
        <w:tcBorders>
          <w:insideH w:val="single" w:sz="6" w:space="0" w:color="918485" w:themeColor="accent5"/>
          <w:insideV w:val="single" w:sz="6" w:space="0" w:color="918485" w:themeColor="accent5"/>
        </w:tcBorders>
        <w:shd w:val="clear" w:color="auto" w:fill="C8C1C1" w:themeFill="accent5" w:themeFillTint="7F"/>
      </w:tcPr>
    </w:tblStylePr>
    <w:tblStylePr w:type="nwCell">
      <w:tblPr/>
      <w:tcPr>
        <w:shd w:val="clear" w:color="auto" w:fill="FFFFFF" w:themeFill="background1"/>
      </w:tcPr>
    </w:tblStylePr>
  </w:style>
  <w:style w:type="table" w:customStyle="1" w:styleId="MittleresRaster2Akzent6">
    <w:name w:val="Mittleres Raster 2;Akzent 6"/>
    <w:basedOn w:val="NormaleTabelle"/>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55D5D" w:themeColor="accent6"/>
        <w:left w:val="single" w:sz="8" w:space="0" w:color="855D5D" w:themeColor="accent6"/>
        <w:bottom w:val="single" w:sz="8" w:space="0" w:color="855D5D" w:themeColor="accent6"/>
        <w:right w:val="single" w:sz="8" w:space="0" w:color="855D5D" w:themeColor="accent6"/>
        <w:insideH w:val="single" w:sz="8" w:space="0" w:color="855D5D" w:themeColor="accent6"/>
        <w:insideV w:val="single" w:sz="8" w:space="0" w:color="855D5D" w:themeColor="accent6"/>
      </w:tblBorders>
    </w:tblPr>
    <w:tcPr>
      <w:shd w:val="clear" w:color="auto" w:fill="E2D5D5" w:themeFill="accent6" w:themeFillTint="3F"/>
    </w:tcPr>
    <w:tblStylePr w:type="firstRow">
      <w:rPr>
        <w:b/>
        <w:bCs/>
        <w:color w:val="000000" w:themeColor="text1"/>
      </w:rPr>
      <w:tblPr/>
      <w:tcPr>
        <w:shd w:val="clear" w:color="auto" w:fill="F3EEEE"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7DDDD" w:themeFill="accent6" w:themeFillTint="33"/>
      </w:tcPr>
    </w:tblStylePr>
    <w:tblStylePr w:type="band1Vert">
      <w:tblPr/>
      <w:tcPr>
        <w:shd w:val="clear" w:color="auto" w:fill="C4ABAB" w:themeFill="accent6" w:themeFillTint="7F"/>
      </w:tcPr>
    </w:tblStylePr>
    <w:tblStylePr w:type="band1Horz">
      <w:tblPr/>
      <w:tcPr>
        <w:tcBorders>
          <w:insideH w:val="single" w:sz="6" w:space="0" w:color="855D5D" w:themeColor="accent6"/>
          <w:insideV w:val="single" w:sz="6" w:space="0" w:color="855D5D" w:themeColor="accent6"/>
        </w:tcBorders>
        <w:shd w:val="clear" w:color="auto" w:fill="C4ABAB" w:themeFill="accent6" w:themeFillTint="7F"/>
      </w:tcPr>
    </w:tblStylePr>
    <w:tblStylePr w:type="nwCell">
      <w:tblPr/>
      <w:tcPr>
        <w:shd w:val="clear" w:color="auto" w:fill="FFFFFF" w:themeFill="background1"/>
      </w:tcPr>
    </w:tblStylePr>
  </w:style>
  <w:style w:type="table" w:styleId="MittleresRaster3">
    <w:name w:val="Medium Grid 3"/>
    <w:basedOn w:val="NormaleTabelle"/>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MittleresRaster3Akzent1">
    <w:name w:val="Mittleres Raster 3;Akzent 1"/>
    <w:basedOn w:val="NormaleTabelle"/>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8CFC1"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34817"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34817"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34817"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34817"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19F82"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19F82" w:themeFill="accent1" w:themeFillTint="7F"/>
      </w:tcPr>
    </w:tblStylePr>
  </w:style>
  <w:style w:type="table" w:customStyle="1" w:styleId="MittleresRaster3Akzent2">
    <w:name w:val="Mittleres Raster 3;Akzent 2"/>
    <w:basedOn w:val="NormaleTabelle"/>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1C1BC"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2D1F"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2D1F"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2D1F"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2D1F"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4847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48478" w:themeFill="accent2" w:themeFillTint="7F"/>
      </w:tcPr>
    </w:tblStylePr>
  </w:style>
  <w:style w:type="table" w:customStyle="1" w:styleId="MittleresRaster3Akzent3">
    <w:name w:val="Mittleres Raster 3;Akzent 3"/>
    <w:basedOn w:val="NormaleTabelle"/>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2D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28E6A"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28E6A"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28E6A"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28E6A"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0C6B4"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0C6B4" w:themeFill="accent3" w:themeFillTint="7F"/>
      </w:tcPr>
    </w:tblStylePr>
  </w:style>
  <w:style w:type="table" w:customStyle="1" w:styleId="MittleresRaster3Akzent4">
    <w:name w:val="Mittleres Raster 3;Akzent 4"/>
    <w:basedOn w:val="NormaleTabelle"/>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D7D2"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56251"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56251"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56251"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56251"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AEA4"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AEA4" w:themeFill="accent4" w:themeFillTint="7F"/>
      </w:tcPr>
    </w:tblStylePr>
  </w:style>
  <w:style w:type="table" w:customStyle="1" w:styleId="MittleresRaster3Akzent5">
    <w:name w:val="Mittleres Raster 3;Akzent 5"/>
    <w:basedOn w:val="NormaleTabelle"/>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3E0E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18485"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18485"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18485"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18485"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8C1C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8C1C1" w:themeFill="accent5" w:themeFillTint="7F"/>
      </w:tcPr>
    </w:tblStylePr>
  </w:style>
  <w:style w:type="table" w:customStyle="1" w:styleId="MittleresRaster3Akzent6">
    <w:name w:val="Mittleres Raster 3;Akzent 6"/>
    <w:basedOn w:val="NormaleTabelle"/>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2D5D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55D5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55D5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55D5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55D5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4ABAB"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4ABAB" w:themeFill="accent6" w:themeFillTint="7F"/>
      </w:tcPr>
    </w:tblStylePr>
  </w:style>
  <w:style w:type="table" w:styleId="MittlereListe1">
    <w:name w:val="Medium List 1"/>
    <w:basedOn w:val="NormaleTabelle"/>
    <w:uiPriority w:val="65"/>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696464"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ittlereListe1Akzent1">
    <w:name w:val="Mittlere Liste 1;Akzent 1"/>
    <w:basedOn w:val="NormaleTabelle"/>
    <w:uiPriority w:val="65"/>
    <w:pPr>
      <w:spacing w:after="0" w:line="240" w:lineRule="auto"/>
    </w:pPr>
    <w:rPr>
      <w:color w:val="000000" w:themeColor="text1"/>
    </w:rPr>
    <w:tblPr>
      <w:tblStyleRowBandSize w:val="1"/>
      <w:tblStyleColBandSize w:val="1"/>
      <w:tblBorders>
        <w:top w:val="single" w:sz="8" w:space="0" w:color="D34817" w:themeColor="accent1"/>
        <w:bottom w:val="single" w:sz="8" w:space="0" w:color="D34817" w:themeColor="accent1"/>
      </w:tblBorders>
    </w:tblPr>
    <w:tblStylePr w:type="firstRow">
      <w:rPr>
        <w:rFonts w:asciiTheme="majorHAnsi" w:eastAsiaTheme="majorEastAsia" w:hAnsiTheme="majorHAnsi" w:cstheme="majorBidi"/>
      </w:rPr>
      <w:tblPr/>
      <w:tcPr>
        <w:tcBorders>
          <w:top w:val="nil"/>
          <w:bottom w:val="single" w:sz="8" w:space="0" w:color="D34817" w:themeColor="accent1"/>
        </w:tcBorders>
      </w:tcPr>
    </w:tblStylePr>
    <w:tblStylePr w:type="lastRow">
      <w:rPr>
        <w:b/>
        <w:bCs/>
        <w:color w:val="696464" w:themeColor="text2"/>
      </w:rPr>
      <w:tblPr/>
      <w:tcPr>
        <w:tcBorders>
          <w:top w:val="single" w:sz="8" w:space="0" w:color="D34817" w:themeColor="accent1"/>
          <w:bottom w:val="single" w:sz="8" w:space="0" w:color="D34817" w:themeColor="accent1"/>
        </w:tcBorders>
      </w:tcPr>
    </w:tblStylePr>
    <w:tblStylePr w:type="firstCol">
      <w:rPr>
        <w:b/>
        <w:bCs/>
      </w:rPr>
    </w:tblStylePr>
    <w:tblStylePr w:type="lastCol">
      <w:rPr>
        <w:b/>
        <w:bCs/>
      </w:rPr>
      <w:tblPr/>
      <w:tcPr>
        <w:tcBorders>
          <w:top w:val="single" w:sz="8" w:space="0" w:color="D34817" w:themeColor="accent1"/>
          <w:bottom w:val="single" w:sz="8" w:space="0" w:color="D34817" w:themeColor="accent1"/>
        </w:tcBorders>
      </w:tcPr>
    </w:tblStylePr>
    <w:tblStylePr w:type="band1Vert">
      <w:tblPr/>
      <w:tcPr>
        <w:shd w:val="clear" w:color="auto" w:fill="F8CFC1" w:themeFill="accent1" w:themeFillTint="3F"/>
      </w:tcPr>
    </w:tblStylePr>
    <w:tblStylePr w:type="band1Horz">
      <w:tblPr/>
      <w:tcPr>
        <w:shd w:val="clear" w:color="auto" w:fill="F8CFC1" w:themeFill="accent1" w:themeFillTint="3F"/>
      </w:tcPr>
    </w:tblStylePr>
  </w:style>
  <w:style w:type="table" w:customStyle="1" w:styleId="MittlereListe1Akzent2">
    <w:name w:val="Mittlere Liste 1;Akzent 2"/>
    <w:basedOn w:val="NormaleTabelle"/>
    <w:uiPriority w:val="65"/>
    <w:pPr>
      <w:spacing w:after="0" w:line="240" w:lineRule="auto"/>
    </w:pPr>
    <w:rPr>
      <w:color w:val="000000" w:themeColor="text1"/>
    </w:rPr>
    <w:tblPr>
      <w:tblStyleRowBandSize w:val="1"/>
      <w:tblStyleColBandSize w:val="1"/>
      <w:tblBorders>
        <w:top w:val="single" w:sz="8" w:space="0" w:color="9B2D1F" w:themeColor="accent2"/>
        <w:bottom w:val="single" w:sz="8" w:space="0" w:color="9B2D1F" w:themeColor="accent2"/>
      </w:tblBorders>
    </w:tblPr>
    <w:tblStylePr w:type="firstRow">
      <w:rPr>
        <w:rFonts w:asciiTheme="majorHAnsi" w:eastAsiaTheme="majorEastAsia" w:hAnsiTheme="majorHAnsi" w:cstheme="majorBidi"/>
      </w:rPr>
      <w:tblPr/>
      <w:tcPr>
        <w:tcBorders>
          <w:top w:val="nil"/>
          <w:bottom w:val="single" w:sz="8" w:space="0" w:color="9B2D1F" w:themeColor="accent2"/>
        </w:tcBorders>
      </w:tcPr>
    </w:tblStylePr>
    <w:tblStylePr w:type="lastRow">
      <w:rPr>
        <w:b/>
        <w:bCs/>
        <w:color w:val="696464" w:themeColor="text2"/>
      </w:rPr>
      <w:tblPr/>
      <w:tcPr>
        <w:tcBorders>
          <w:top w:val="single" w:sz="8" w:space="0" w:color="9B2D1F" w:themeColor="accent2"/>
          <w:bottom w:val="single" w:sz="8" w:space="0" w:color="9B2D1F" w:themeColor="accent2"/>
        </w:tcBorders>
      </w:tcPr>
    </w:tblStylePr>
    <w:tblStylePr w:type="firstCol">
      <w:rPr>
        <w:b/>
        <w:bCs/>
      </w:rPr>
    </w:tblStylePr>
    <w:tblStylePr w:type="lastCol">
      <w:rPr>
        <w:b/>
        <w:bCs/>
      </w:rPr>
      <w:tblPr/>
      <w:tcPr>
        <w:tcBorders>
          <w:top w:val="single" w:sz="8" w:space="0" w:color="9B2D1F" w:themeColor="accent2"/>
          <w:bottom w:val="single" w:sz="8" w:space="0" w:color="9B2D1F" w:themeColor="accent2"/>
        </w:tcBorders>
      </w:tcPr>
    </w:tblStylePr>
    <w:tblStylePr w:type="band1Vert">
      <w:tblPr/>
      <w:tcPr>
        <w:shd w:val="clear" w:color="auto" w:fill="F1C1BC" w:themeFill="accent2" w:themeFillTint="3F"/>
      </w:tcPr>
    </w:tblStylePr>
    <w:tblStylePr w:type="band1Horz">
      <w:tblPr/>
      <w:tcPr>
        <w:shd w:val="clear" w:color="auto" w:fill="F1C1BC" w:themeFill="accent2" w:themeFillTint="3F"/>
      </w:tcPr>
    </w:tblStylePr>
  </w:style>
  <w:style w:type="table" w:customStyle="1" w:styleId="MittlereListe1Akzent3">
    <w:name w:val="Mittlere Liste 1;Akzent 3"/>
    <w:basedOn w:val="NormaleTabelle"/>
    <w:uiPriority w:val="65"/>
    <w:pPr>
      <w:spacing w:after="0" w:line="240" w:lineRule="auto"/>
    </w:pPr>
    <w:rPr>
      <w:color w:val="000000" w:themeColor="text1"/>
    </w:rPr>
    <w:tblPr>
      <w:tblStyleRowBandSize w:val="1"/>
      <w:tblStyleColBandSize w:val="1"/>
      <w:tblBorders>
        <w:top w:val="single" w:sz="8" w:space="0" w:color="A28E6A" w:themeColor="accent3"/>
        <w:bottom w:val="single" w:sz="8" w:space="0" w:color="A28E6A" w:themeColor="accent3"/>
      </w:tblBorders>
    </w:tblPr>
    <w:tblStylePr w:type="firstRow">
      <w:rPr>
        <w:rFonts w:asciiTheme="majorHAnsi" w:eastAsiaTheme="majorEastAsia" w:hAnsiTheme="majorHAnsi" w:cstheme="majorBidi"/>
      </w:rPr>
      <w:tblPr/>
      <w:tcPr>
        <w:tcBorders>
          <w:top w:val="nil"/>
          <w:bottom w:val="single" w:sz="8" w:space="0" w:color="A28E6A" w:themeColor="accent3"/>
        </w:tcBorders>
      </w:tcPr>
    </w:tblStylePr>
    <w:tblStylePr w:type="lastRow">
      <w:rPr>
        <w:b/>
        <w:bCs/>
        <w:color w:val="696464" w:themeColor="text2"/>
      </w:rPr>
      <w:tblPr/>
      <w:tcPr>
        <w:tcBorders>
          <w:top w:val="single" w:sz="8" w:space="0" w:color="A28E6A" w:themeColor="accent3"/>
          <w:bottom w:val="single" w:sz="8" w:space="0" w:color="A28E6A" w:themeColor="accent3"/>
        </w:tcBorders>
      </w:tcPr>
    </w:tblStylePr>
    <w:tblStylePr w:type="firstCol">
      <w:rPr>
        <w:b/>
        <w:bCs/>
      </w:rPr>
    </w:tblStylePr>
    <w:tblStylePr w:type="lastCol">
      <w:rPr>
        <w:b/>
        <w:bCs/>
      </w:rPr>
      <w:tblPr/>
      <w:tcPr>
        <w:tcBorders>
          <w:top w:val="single" w:sz="8" w:space="0" w:color="A28E6A" w:themeColor="accent3"/>
          <w:bottom w:val="single" w:sz="8" w:space="0" w:color="A28E6A" w:themeColor="accent3"/>
        </w:tcBorders>
      </w:tcPr>
    </w:tblStylePr>
    <w:tblStylePr w:type="band1Vert">
      <w:tblPr/>
      <w:tcPr>
        <w:shd w:val="clear" w:color="auto" w:fill="E8E2DA" w:themeFill="accent3" w:themeFillTint="3F"/>
      </w:tcPr>
    </w:tblStylePr>
    <w:tblStylePr w:type="band1Horz">
      <w:tblPr/>
      <w:tcPr>
        <w:shd w:val="clear" w:color="auto" w:fill="E8E2DA" w:themeFill="accent3" w:themeFillTint="3F"/>
      </w:tcPr>
    </w:tblStylePr>
  </w:style>
  <w:style w:type="table" w:customStyle="1" w:styleId="MittlereListe1Akzent4">
    <w:name w:val="Mittlere Liste 1;Akzent 4"/>
    <w:basedOn w:val="NormaleTabelle"/>
    <w:uiPriority w:val="65"/>
    <w:pPr>
      <w:spacing w:after="0" w:line="240" w:lineRule="auto"/>
    </w:pPr>
    <w:rPr>
      <w:color w:val="000000" w:themeColor="text1"/>
    </w:rPr>
    <w:tblPr>
      <w:tblStyleRowBandSize w:val="1"/>
      <w:tblStyleColBandSize w:val="1"/>
      <w:tblBorders>
        <w:top w:val="single" w:sz="8" w:space="0" w:color="956251" w:themeColor="accent4"/>
        <w:bottom w:val="single" w:sz="8" w:space="0" w:color="956251" w:themeColor="accent4"/>
      </w:tblBorders>
    </w:tblPr>
    <w:tblStylePr w:type="firstRow">
      <w:rPr>
        <w:rFonts w:asciiTheme="majorHAnsi" w:eastAsiaTheme="majorEastAsia" w:hAnsiTheme="majorHAnsi" w:cstheme="majorBidi"/>
      </w:rPr>
      <w:tblPr/>
      <w:tcPr>
        <w:tcBorders>
          <w:top w:val="nil"/>
          <w:bottom w:val="single" w:sz="8" w:space="0" w:color="956251" w:themeColor="accent4"/>
        </w:tcBorders>
      </w:tcPr>
    </w:tblStylePr>
    <w:tblStylePr w:type="lastRow">
      <w:rPr>
        <w:b/>
        <w:bCs/>
        <w:color w:val="696464" w:themeColor="text2"/>
      </w:rPr>
      <w:tblPr/>
      <w:tcPr>
        <w:tcBorders>
          <w:top w:val="single" w:sz="8" w:space="0" w:color="956251" w:themeColor="accent4"/>
          <w:bottom w:val="single" w:sz="8" w:space="0" w:color="956251" w:themeColor="accent4"/>
        </w:tcBorders>
      </w:tcPr>
    </w:tblStylePr>
    <w:tblStylePr w:type="firstCol">
      <w:rPr>
        <w:b/>
        <w:bCs/>
      </w:rPr>
    </w:tblStylePr>
    <w:tblStylePr w:type="lastCol">
      <w:rPr>
        <w:b/>
        <w:bCs/>
      </w:rPr>
      <w:tblPr/>
      <w:tcPr>
        <w:tcBorders>
          <w:top w:val="single" w:sz="8" w:space="0" w:color="956251" w:themeColor="accent4"/>
          <w:bottom w:val="single" w:sz="8" w:space="0" w:color="956251" w:themeColor="accent4"/>
        </w:tcBorders>
      </w:tcPr>
    </w:tblStylePr>
    <w:tblStylePr w:type="band1Vert">
      <w:tblPr/>
      <w:tcPr>
        <w:shd w:val="clear" w:color="auto" w:fill="E6D7D2" w:themeFill="accent4" w:themeFillTint="3F"/>
      </w:tcPr>
    </w:tblStylePr>
    <w:tblStylePr w:type="band1Horz">
      <w:tblPr/>
      <w:tcPr>
        <w:shd w:val="clear" w:color="auto" w:fill="E6D7D2" w:themeFill="accent4" w:themeFillTint="3F"/>
      </w:tcPr>
    </w:tblStylePr>
  </w:style>
  <w:style w:type="table" w:customStyle="1" w:styleId="MittlereListe1Akzent5">
    <w:name w:val="Mittlere Liste 1;Akzent 5"/>
    <w:basedOn w:val="NormaleTabelle"/>
    <w:uiPriority w:val="65"/>
    <w:pPr>
      <w:spacing w:after="0" w:line="240" w:lineRule="auto"/>
    </w:pPr>
    <w:rPr>
      <w:color w:val="000000" w:themeColor="text1"/>
    </w:rPr>
    <w:tblPr>
      <w:tblStyleRowBandSize w:val="1"/>
      <w:tblStyleColBandSize w:val="1"/>
      <w:tblBorders>
        <w:top w:val="single" w:sz="8" w:space="0" w:color="918485" w:themeColor="accent5"/>
        <w:bottom w:val="single" w:sz="8" w:space="0" w:color="918485" w:themeColor="accent5"/>
      </w:tblBorders>
    </w:tblPr>
    <w:tblStylePr w:type="firstRow">
      <w:rPr>
        <w:rFonts w:asciiTheme="majorHAnsi" w:eastAsiaTheme="majorEastAsia" w:hAnsiTheme="majorHAnsi" w:cstheme="majorBidi"/>
      </w:rPr>
      <w:tblPr/>
      <w:tcPr>
        <w:tcBorders>
          <w:top w:val="nil"/>
          <w:bottom w:val="single" w:sz="8" w:space="0" w:color="918485" w:themeColor="accent5"/>
        </w:tcBorders>
      </w:tcPr>
    </w:tblStylePr>
    <w:tblStylePr w:type="lastRow">
      <w:rPr>
        <w:b/>
        <w:bCs/>
        <w:color w:val="696464" w:themeColor="text2"/>
      </w:rPr>
      <w:tblPr/>
      <w:tcPr>
        <w:tcBorders>
          <w:top w:val="single" w:sz="8" w:space="0" w:color="918485" w:themeColor="accent5"/>
          <w:bottom w:val="single" w:sz="8" w:space="0" w:color="918485" w:themeColor="accent5"/>
        </w:tcBorders>
      </w:tcPr>
    </w:tblStylePr>
    <w:tblStylePr w:type="firstCol">
      <w:rPr>
        <w:b/>
        <w:bCs/>
      </w:rPr>
    </w:tblStylePr>
    <w:tblStylePr w:type="lastCol">
      <w:rPr>
        <w:b/>
        <w:bCs/>
      </w:rPr>
      <w:tblPr/>
      <w:tcPr>
        <w:tcBorders>
          <w:top w:val="single" w:sz="8" w:space="0" w:color="918485" w:themeColor="accent5"/>
          <w:bottom w:val="single" w:sz="8" w:space="0" w:color="918485" w:themeColor="accent5"/>
        </w:tcBorders>
      </w:tcPr>
    </w:tblStylePr>
    <w:tblStylePr w:type="band1Vert">
      <w:tblPr/>
      <w:tcPr>
        <w:shd w:val="clear" w:color="auto" w:fill="E3E0E0" w:themeFill="accent5" w:themeFillTint="3F"/>
      </w:tcPr>
    </w:tblStylePr>
    <w:tblStylePr w:type="band1Horz">
      <w:tblPr/>
      <w:tcPr>
        <w:shd w:val="clear" w:color="auto" w:fill="E3E0E0" w:themeFill="accent5" w:themeFillTint="3F"/>
      </w:tcPr>
    </w:tblStylePr>
  </w:style>
  <w:style w:type="table" w:customStyle="1" w:styleId="MittlereListe1Akzent6">
    <w:name w:val="Mittlere Liste 1;Akzent 6"/>
    <w:basedOn w:val="NormaleTabelle"/>
    <w:uiPriority w:val="65"/>
    <w:pPr>
      <w:spacing w:after="0" w:line="240" w:lineRule="auto"/>
    </w:pPr>
    <w:rPr>
      <w:color w:val="000000" w:themeColor="text1"/>
    </w:rPr>
    <w:tblPr>
      <w:tblStyleRowBandSize w:val="1"/>
      <w:tblStyleColBandSize w:val="1"/>
      <w:tblBorders>
        <w:top w:val="single" w:sz="8" w:space="0" w:color="855D5D" w:themeColor="accent6"/>
        <w:bottom w:val="single" w:sz="8" w:space="0" w:color="855D5D" w:themeColor="accent6"/>
      </w:tblBorders>
    </w:tblPr>
    <w:tblStylePr w:type="firstRow">
      <w:rPr>
        <w:rFonts w:asciiTheme="majorHAnsi" w:eastAsiaTheme="majorEastAsia" w:hAnsiTheme="majorHAnsi" w:cstheme="majorBidi"/>
      </w:rPr>
      <w:tblPr/>
      <w:tcPr>
        <w:tcBorders>
          <w:top w:val="nil"/>
          <w:bottom w:val="single" w:sz="8" w:space="0" w:color="855D5D" w:themeColor="accent6"/>
        </w:tcBorders>
      </w:tcPr>
    </w:tblStylePr>
    <w:tblStylePr w:type="lastRow">
      <w:rPr>
        <w:b/>
        <w:bCs/>
        <w:color w:val="696464" w:themeColor="text2"/>
      </w:rPr>
      <w:tblPr/>
      <w:tcPr>
        <w:tcBorders>
          <w:top w:val="single" w:sz="8" w:space="0" w:color="855D5D" w:themeColor="accent6"/>
          <w:bottom w:val="single" w:sz="8" w:space="0" w:color="855D5D" w:themeColor="accent6"/>
        </w:tcBorders>
      </w:tcPr>
    </w:tblStylePr>
    <w:tblStylePr w:type="firstCol">
      <w:rPr>
        <w:b/>
        <w:bCs/>
      </w:rPr>
    </w:tblStylePr>
    <w:tblStylePr w:type="lastCol">
      <w:rPr>
        <w:b/>
        <w:bCs/>
      </w:rPr>
      <w:tblPr/>
      <w:tcPr>
        <w:tcBorders>
          <w:top w:val="single" w:sz="8" w:space="0" w:color="855D5D" w:themeColor="accent6"/>
          <w:bottom w:val="single" w:sz="8" w:space="0" w:color="855D5D" w:themeColor="accent6"/>
        </w:tcBorders>
      </w:tcPr>
    </w:tblStylePr>
    <w:tblStylePr w:type="band1Vert">
      <w:tblPr/>
      <w:tcPr>
        <w:shd w:val="clear" w:color="auto" w:fill="E2D5D5" w:themeFill="accent6" w:themeFillTint="3F"/>
      </w:tcPr>
    </w:tblStylePr>
    <w:tblStylePr w:type="band1Horz">
      <w:tblPr/>
      <w:tcPr>
        <w:shd w:val="clear" w:color="auto" w:fill="E2D5D5" w:themeFill="accent6" w:themeFillTint="3F"/>
      </w:tcPr>
    </w:tblStylePr>
  </w:style>
  <w:style w:type="table" w:styleId="MittlereListe2">
    <w:name w:val="Medium List 2"/>
    <w:basedOn w:val="NormaleTabelle"/>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ittlereListe2Akzent1">
    <w:name w:val="Mittlere Liste 2;Akzent 1"/>
    <w:basedOn w:val="NormaleTabelle"/>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D34817" w:themeColor="accent1"/>
        <w:left w:val="single" w:sz="8" w:space="0" w:color="D34817" w:themeColor="accent1"/>
        <w:bottom w:val="single" w:sz="8" w:space="0" w:color="D34817" w:themeColor="accent1"/>
        <w:right w:val="single" w:sz="8" w:space="0" w:color="D34817" w:themeColor="accent1"/>
      </w:tblBorders>
    </w:tblPr>
    <w:tblStylePr w:type="firstRow">
      <w:rPr>
        <w:sz w:val="24"/>
        <w:szCs w:val="24"/>
      </w:rPr>
      <w:tblPr/>
      <w:tcPr>
        <w:tcBorders>
          <w:top w:val="nil"/>
          <w:left w:val="nil"/>
          <w:bottom w:val="single" w:sz="24" w:space="0" w:color="D34817" w:themeColor="accent1"/>
          <w:right w:val="nil"/>
          <w:insideH w:val="nil"/>
          <w:insideV w:val="nil"/>
        </w:tcBorders>
        <w:shd w:val="clear" w:color="auto" w:fill="FFFFFF" w:themeFill="background1"/>
      </w:tcPr>
    </w:tblStylePr>
    <w:tblStylePr w:type="lastRow">
      <w:tblPr/>
      <w:tcPr>
        <w:tcBorders>
          <w:top w:val="single" w:sz="8" w:space="0" w:color="D34817"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34817" w:themeColor="accent1"/>
          <w:insideH w:val="nil"/>
          <w:insideV w:val="nil"/>
        </w:tcBorders>
        <w:shd w:val="clear" w:color="auto" w:fill="FFFFFF" w:themeFill="background1"/>
      </w:tcPr>
    </w:tblStylePr>
    <w:tblStylePr w:type="lastCol">
      <w:tblPr/>
      <w:tcPr>
        <w:tcBorders>
          <w:top w:val="nil"/>
          <w:left w:val="single" w:sz="8" w:space="0" w:color="D34817"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8CFC1" w:themeFill="accent1" w:themeFillTint="3F"/>
      </w:tcPr>
    </w:tblStylePr>
    <w:tblStylePr w:type="band1Horz">
      <w:tblPr/>
      <w:tcPr>
        <w:tcBorders>
          <w:top w:val="nil"/>
          <w:bottom w:val="nil"/>
          <w:insideH w:val="nil"/>
          <w:insideV w:val="nil"/>
        </w:tcBorders>
        <w:shd w:val="clear" w:color="auto" w:fill="F8CFC1"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ittlereListe2Akzent2">
    <w:name w:val="Mittlere Liste 2;Akzent 2"/>
    <w:basedOn w:val="NormaleTabelle"/>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2D1F" w:themeColor="accent2"/>
        <w:left w:val="single" w:sz="8" w:space="0" w:color="9B2D1F" w:themeColor="accent2"/>
        <w:bottom w:val="single" w:sz="8" w:space="0" w:color="9B2D1F" w:themeColor="accent2"/>
        <w:right w:val="single" w:sz="8" w:space="0" w:color="9B2D1F" w:themeColor="accent2"/>
      </w:tblBorders>
    </w:tblPr>
    <w:tblStylePr w:type="firstRow">
      <w:rPr>
        <w:sz w:val="24"/>
        <w:szCs w:val="24"/>
      </w:rPr>
      <w:tblPr/>
      <w:tcPr>
        <w:tcBorders>
          <w:top w:val="nil"/>
          <w:left w:val="nil"/>
          <w:bottom w:val="single" w:sz="24" w:space="0" w:color="9B2D1F" w:themeColor="accent2"/>
          <w:right w:val="nil"/>
          <w:insideH w:val="nil"/>
          <w:insideV w:val="nil"/>
        </w:tcBorders>
        <w:shd w:val="clear" w:color="auto" w:fill="FFFFFF" w:themeFill="background1"/>
      </w:tcPr>
    </w:tblStylePr>
    <w:tblStylePr w:type="lastRow">
      <w:tblPr/>
      <w:tcPr>
        <w:tcBorders>
          <w:top w:val="single" w:sz="8" w:space="0" w:color="9B2D1F"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2D1F" w:themeColor="accent2"/>
          <w:insideH w:val="nil"/>
          <w:insideV w:val="nil"/>
        </w:tcBorders>
        <w:shd w:val="clear" w:color="auto" w:fill="FFFFFF" w:themeFill="background1"/>
      </w:tcPr>
    </w:tblStylePr>
    <w:tblStylePr w:type="lastCol">
      <w:tblPr/>
      <w:tcPr>
        <w:tcBorders>
          <w:top w:val="nil"/>
          <w:left w:val="single" w:sz="8" w:space="0" w:color="9B2D1F"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1C1BC" w:themeFill="accent2" w:themeFillTint="3F"/>
      </w:tcPr>
    </w:tblStylePr>
    <w:tblStylePr w:type="band1Horz">
      <w:tblPr/>
      <w:tcPr>
        <w:tcBorders>
          <w:top w:val="nil"/>
          <w:bottom w:val="nil"/>
          <w:insideH w:val="nil"/>
          <w:insideV w:val="nil"/>
        </w:tcBorders>
        <w:shd w:val="clear" w:color="auto" w:fill="F1C1BC"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ittlereListe2Akzent3">
    <w:name w:val="Mittlere Liste 2;Akzent 3"/>
    <w:basedOn w:val="NormaleTabelle"/>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28E6A" w:themeColor="accent3"/>
        <w:left w:val="single" w:sz="8" w:space="0" w:color="A28E6A" w:themeColor="accent3"/>
        <w:bottom w:val="single" w:sz="8" w:space="0" w:color="A28E6A" w:themeColor="accent3"/>
        <w:right w:val="single" w:sz="8" w:space="0" w:color="A28E6A" w:themeColor="accent3"/>
      </w:tblBorders>
    </w:tblPr>
    <w:tblStylePr w:type="firstRow">
      <w:rPr>
        <w:sz w:val="24"/>
        <w:szCs w:val="24"/>
      </w:rPr>
      <w:tblPr/>
      <w:tcPr>
        <w:tcBorders>
          <w:top w:val="nil"/>
          <w:left w:val="nil"/>
          <w:bottom w:val="single" w:sz="24" w:space="0" w:color="A28E6A" w:themeColor="accent3"/>
          <w:right w:val="nil"/>
          <w:insideH w:val="nil"/>
          <w:insideV w:val="nil"/>
        </w:tcBorders>
        <w:shd w:val="clear" w:color="auto" w:fill="FFFFFF" w:themeFill="background1"/>
      </w:tcPr>
    </w:tblStylePr>
    <w:tblStylePr w:type="lastRow">
      <w:tblPr/>
      <w:tcPr>
        <w:tcBorders>
          <w:top w:val="single" w:sz="8" w:space="0" w:color="A28E6A"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28E6A" w:themeColor="accent3"/>
          <w:insideH w:val="nil"/>
          <w:insideV w:val="nil"/>
        </w:tcBorders>
        <w:shd w:val="clear" w:color="auto" w:fill="FFFFFF" w:themeFill="background1"/>
      </w:tcPr>
    </w:tblStylePr>
    <w:tblStylePr w:type="lastCol">
      <w:tblPr/>
      <w:tcPr>
        <w:tcBorders>
          <w:top w:val="nil"/>
          <w:left w:val="single" w:sz="8" w:space="0" w:color="A28E6A"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2DA" w:themeFill="accent3" w:themeFillTint="3F"/>
      </w:tcPr>
    </w:tblStylePr>
    <w:tblStylePr w:type="band1Horz">
      <w:tblPr/>
      <w:tcPr>
        <w:tcBorders>
          <w:top w:val="nil"/>
          <w:bottom w:val="nil"/>
          <w:insideH w:val="nil"/>
          <w:insideV w:val="nil"/>
        </w:tcBorders>
        <w:shd w:val="clear" w:color="auto" w:fill="E8E2D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ittlereListe2Akzent4">
    <w:name w:val="Mittlere Liste 2;Akzent 4"/>
    <w:basedOn w:val="NormaleTabelle"/>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56251" w:themeColor="accent4"/>
        <w:left w:val="single" w:sz="8" w:space="0" w:color="956251" w:themeColor="accent4"/>
        <w:bottom w:val="single" w:sz="8" w:space="0" w:color="956251" w:themeColor="accent4"/>
        <w:right w:val="single" w:sz="8" w:space="0" w:color="956251" w:themeColor="accent4"/>
      </w:tblBorders>
    </w:tblPr>
    <w:tblStylePr w:type="firstRow">
      <w:rPr>
        <w:sz w:val="24"/>
        <w:szCs w:val="24"/>
      </w:rPr>
      <w:tblPr/>
      <w:tcPr>
        <w:tcBorders>
          <w:top w:val="nil"/>
          <w:left w:val="nil"/>
          <w:bottom w:val="single" w:sz="24" w:space="0" w:color="956251" w:themeColor="accent4"/>
          <w:right w:val="nil"/>
          <w:insideH w:val="nil"/>
          <w:insideV w:val="nil"/>
        </w:tcBorders>
        <w:shd w:val="clear" w:color="auto" w:fill="FFFFFF" w:themeFill="background1"/>
      </w:tcPr>
    </w:tblStylePr>
    <w:tblStylePr w:type="lastRow">
      <w:tblPr/>
      <w:tcPr>
        <w:tcBorders>
          <w:top w:val="single" w:sz="8" w:space="0" w:color="956251"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56251" w:themeColor="accent4"/>
          <w:insideH w:val="nil"/>
          <w:insideV w:val="nil"/>
        </w:tcBorders>
        <w:shd w:val="clear" w:color="auto" w:fill="FFFFFF" w:themeFill="background1"/>
      </w:tcPr>
    </w:tblStylePr>
    <w:tblStylePr w:type="lastCol">
      <w:tblPr/>
      <w:tcPr>
        <w:tcBorders>
          <w:top w:val="nil"/>
          <w:left w:val="single" w:sz="8" w:space="0" w:color="956251"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D7D2" w:themeFill="accent4" w:themeFillTint="3F"/>
      </w:tcPr>
    </w:tblStylePr>
    <w:tblStylePr w:type="band1Horz">
      <w:tblPr/>
      <w:tcPr>
        <w:tcBorders>
          <w:top w:val="nil"/>
          <w:bottom w:val="nil"/>
          <w:insideH w:val="nil"/>
          <w:insideV w:val="nil"/>
        </w:tcBorders>
        <w:shd w:val="clear" w:color="auto" w:fill="E6D7D2"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ittlereListe2Akzent5">
    <w:name w:val="Mittlere Liste 2;Akzent 5"/>
    <w:basedOn w:val="NormaleTabelle"/>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18485" w:themeColor="accent5"/>
        <w:left w:val="single" w:sz="8" w:space="0" w:color="918485" w:themeColor="accent5"/>
        <w:bottom w:val="single" w:sz="8" w:space="0" w:color="918485" w:themeColor="accent5"/>
        <w:right w:val="single" w:sz="8" w:space="0" w:color="918485" w:themeColor="accent5"/>
      </w:tblBorders>
    </w:tblPr>
    <w:tblStylePr w:type="firstRow">
      <w:rPr>
        <w:sz w:val="24"/>
        <w:szCs w:val="24"/>
      </w:rPr>
      <w:tblPr/>
      <w:tcPr>
        <w:tcBorders>
          <w:top w:val="nil"/>
          <w:left w:val="nil"/>
          <w:bottom w:val="single" w:sz="24" w:space="0" w:color="918485" w:themeColor="accent5"/>
          <w:right w:val="nil"/>
          <w:insideH w:val="nil"/>
          <w:insideV w:val="nil"/>
        </w:tcBorders>
        <w:shd w:val="clear" w:color="auto" w:fill="FFFFFF" w:themeFill="background1"/>
      </w:tcPr>
    </w:tblStylePr>
    <w:tblStylePr w:type="lastRow">
      <w:tblPr/>
      <w:tcPr>
        <w:tcBorders>
          <w:top w:val="single" w:sz="8" w:space="0" w:color="918485"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18485" w:themeColor="accent5"/>
          <w:insideH w:val="nil"/>
          <w:insideV w:val="nil"/>
        </w:tcBorders>
        <w:shd w:val="clear" w:color="auto" w:fill="FFFFFF" w:themeFill="background1"/>
      </w:tcPr>
    </w:tblStylePr>
    <w:tblStylePr w:type="lastCol">
      <w:tblPr/>
      <w:tcPr>
        <w:tcBorders>
          <w:top w:val="nil"/>
          <w:left w:val="single" w:sz="8" w:space="0" w:color="918485"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3E0E0" w:themeFill="accent5" w:themeFillTint="3F"/>
      </w:tcPr>
    </w:tblStylePr>
    <w:tblStylePr w:type="band1Horz">
      <w:tblPr/>
      <w:tcPr>
        <w:tcBorders>
          <w:top w:val="nil"/>
          <w:bottom w:val="nil"/>
          <w:insideH w:val="nil"/>
          <w:insideV w:val="nil"/>
        </w:tcBorders>
        <w:shd w:val="clear" w:color="auto" w:fill="E3E0E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ittlereListe2Akzent6">
    <w:name w:val="Mittlere Liste 2;Akzent 6"/>
    <w:basedOn w:val="NormaleTabelle"/>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55D5D" w:themeColor="accent6"/>
        <w:left w:val="single" w:sz="8" w:space="0" w:color="855D5D" w:themeColor="accent6"/>
        <w:bottom w:val="single" w:sz="8" w:space="0" w:color="855D5D" w:themeColor="accent6"/>
        <w:right w:val="single" w:sz="8" w:space="0" w:color="855D5D" w:themeColor="accent6"/>
      </w:tblBorders>
    </w:tblPr>
    <w:tblStylePr w:type="firstRow">
      <w:rPr>
        <w:sz w:val="24"/>
        <w:szCs w:val="24"/>
      </w:rPr>
      <w:tblPr/>
      <w:tcPr>
        <w:tcBorders>
          <w:top w:val="nil"/>
          <w:left w:val="nil"/>
          <w:bottom w:val="single" w:sz="24" w:space="0" w:color="855D5D" w:themeColor="accent6"/>
          <w:right w:val="nil"/>
          <w:insideH w:val="nil"/>
          <w:insideV w:val="nil"/>
        </w:tcBorders>
        <w:shd w:val="clear" w:color="auto" w:fill="FFFFFF" w:themeFill="background1"/>
      </w:tcPr>
    </w:tblStylePr>
    <w:tblStylePr w:type="lastRow">
      <w:tblPr/>
      <w:tcPr>
        <w:tcBorders>
          <w:top w:val="single" w:sz="8" w:space="0" w:color="855D5D"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55D5D" w:themeColor="accent6"/>
          <w:insideH w:val="nil"/>
          <w:insideV w:val="nil"/>
        </w:tcBorders>
        <w:shd w:val="clear" w:color="auto" w:fill="FFFFFF" w:themeFill="background1"/>
      </w:tcPr>
    </w:tblStylePr>
    <w:tblStylePr w:type="lastCol">
      <w:tblPr/>
      <w:tcPr>
        <w:tcBorders>
          <w:top w:val="nil"/>
          <w:left w:val="single" w:sz="8" w:space="0" w:color="855D5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2D5D5" w:themeFill="accent6" w:themeFillTint="3F"/>
      </w:tcPr>
    </w:tblStylePr>
    <w:tblStylePr w:type="band1Horz">
      <w:tblPr/>
      <w:tcPr>
        <w:tcBorders>
          <w:top w:val="nil"/>
          <w:bottom w:val="nil"/>
          <w:insideH w:val="nil"/>
          <w:insideV w:val="nil"/>
        </w:tcBorders>
        <w:shd w:val="clear" w:color="auto" w:fill="E2D5D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Schattierung1">
    <w:name w:val="Medium Shading 1"/>
    <w:basedOn w:val="NormaleTabelle"/>
    <w:uiPriority w:val="63"/>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ittlereSchattierung1Akzent1">
    <w:name w:val="Mittlere Schattierung 1;Akzent 1"/>
    <w:basedOn w:val="NormaleTabelle"/>
    <w:uiPriority w:val="63"/>
    <w:pPr>
      <w:spacing w:after="0" w:line="240" w:lineRule="auto"/>
    </w:pPr>
    <w:tblPr>
      <w:tblStyleRowBandSize w:val="1"/>
      <w:tblStyleColBandSize w:val="1"/>
      <w:tblBorders>
        <w:top w:val="single" w:sz="8" w:space="0" w:color="EA6F44" w:themeColor="accent1" w:themeTint="BF"/>
        <w:left w:val="single" w:sz="8" w:space="0" w:color="EA6F44" w:themeColor="accent1" w:themeTint="BF"/>
        <w:bottom w:val="single" w:sz="8" w:space="0" w:color="EA6F44" w:themeColor="accent1" w:themeTint="BF"/>
        <w:right w:val="single" w:sz="8" w:space="0" w:color="EA6F44" w:themeColor="accent1" w:themeTint="BF"/>
        <w:insideH w:val="single" w:sz="8" w:space="0" w:color="EA6F44" w:themeColor="accent1" w:themeTint="BF"/>
      </w:tblBorders>
    </w:tblPr>
    <w:tblStylePr w:type="firstRow">
      <w:pPr>
        <w:spacing w:before="0" w:after="0" w:line="240" w:lineRule="auto"/>
      </w:pPr>
      <w:rPr>
        <w:b/>
        <w:bCs/>
        <w:color w:val="FFFFFF" w:themeColor="background1"/>
      </w:rPr>
      <w:tblPr/>
      <w:tcPr>
        <w:tcBorders>
          <w:top w:val="single" w:sz="8" w:space="0" w:color="EA6F44" w:themeColor="accent1" w:themeTint="BF"/>
          <w:left w:val="single" w:sz="8" w:space="0" w:color="EA6F44" w:themeColor="accent1" w:themeTint="BF"/>
          <w:bottom w:val="single" w:sz="8" w:space="0" w:color="EA6F44" w:themeColor="accent1" w:themeTint="BF"/>
          <w:right w:val="single" w:sz="8" w:space="0" w:color="EA6F44" w:themeColor="accent1" w:themeTint="BF"/>
          <w:insideH w:val="nil"/>
          <w:insideV w:val="nil"/>
        </w:tcBorders>
        <w:shd w:val="clear" w:color="auto" w:fill="D34817" w:themeFill="accent1"/>
      </w:tcPr>
    </w:tblStylePr>
    <w:tblStylePr w:type="lastRow">
      <w:pPr>
        <w:spacing w:before="0" w:after="0" w:line="240" w:lineRule="auto"/>
      </w:pPr>
      <w:rPr>
        <w:b/>
        <w:bCs/>
      </w:rPr>
      <w:tblPr/>
      <w:tcPr>
        <w:tcBorders>
          <w:top w:val="double" w:sz="6" w:space="0" w:color="EA6F44" w:themeColor="accent1" w:themeTint="BF"/>
          <w:left w:val="single" w:sz="8" w:space="0" w:color="EA6F44" w:themeColor="accent1" w:themeTint="BF"/>
          <w:bottom w:val="single" w:sz="8" w:space="0" w:color="EA6F44" w:themeColor="accent1" w:themeTint="BF"/>
          <w:right w:val="single" w:sz="8" w:space="0" w:color="EA6F44" w:themeColor="accent1" w:themeTint="BF"/>
          <w:insideH w:val="nil"/>
          <w:insideV w:val="nil"/>
        </w:tcBorders>
      </w:tcPr>
    </w:tblStylePr>
    <w:tblStylePr w:type="firstCol">
      <w:rPr>
        <w:b/>
        <w:bCs/>
      </w:rPr>
    </w:tblStylePr>
    <w:tblStylePr w:type="lastCol">
      <w:rPr>
        <w:b/>
        <w:bCs/>
      </w:rPr>
    </w:tblStylePr>
    <w:tblStylePr w:type="band1Vert">
      <w:tblPr/>
      <w:tcPr>
        <w:shd w:val="clear" w:color="auto" w:fill="F8CFC1" w:themeFill="accent1" w:themeFillTint="3F"/>
      </w:tcPr>
    </w:tblStylePr>
    <w:tblStylePr w:type="band1Horz">
      <w:tblPr/>
      <w:tcPr>
        <w:tcBorders>
          <w:insideH w:val="nil"/>
          <w:insideV w:val="nil"/>
        </w:tcBorders>
        <w:shd w:val="clear" w:color="auto" w:fill="F8CFC1" w:themeFill="accent1" w:themeFillTint="3F"/>
      </w:tcPr>
    </w:tblStylePr>
    <w:tblStylePr w:type="band2Horz">
      <w:tblPr/>
      <w:tcPr>
        <w:tcBorders>
          <w:insideH w:val="nil"/>
          <w:insideV w:val="nil"/>
        </w:tcBorders>
      </w:tcPr>
    </w:tblStylePr>
  </w:style>
  <w:style w:type="table" w:customStyle="1" w:styleId="MittlereSchattierung1Akzent2">
    <w:name w:val="Mittlere Schattierung 1;Akzent 2"/>
    <w:basedOn w:val="NormaleTabelle"/>
    <w:uiPriority w:val="63"/>
    <w:pPr>
      <w:spacing w:after="0" w:line="240" w:lineRule="auto"/>
    </w:pPr>
    <w:tblPr>
      <w:tblStyleRowBandSize w:val="1"/>
      <w:tblStyleColBandSize w:val="1"/>
      <w:tblBorders>
        <w:top w:val="single" w:sz="8" w:space="0" w:color="D64634" w:themeColor="accent2" w:themeTint="BF"/>
        <w:left w:val="single" w:sz="8" w:space="0" w:color="D64634" w:themeColor="accent2" w:themeTint="BF"/>
        <w:bottom w:val="single" w:sz="8" w:space="0" w:color="D64634" w:themeColor="accent2" w:themeTint="BF"/>
        <w:right w:val="single" w:sz="8" w:space="0" w:color="D64634" w:themeColor="accent2" w:themeTint="BF"/>
        <w:insideH w:val="single" w:sz="8" w:space="0" w:color="D64634" w:themeColor="accent2" w:themeTint="BF"/>
      </w:tblBorders>
    </w:tblPr>
    <w:tblStylePr w:type="firstRow">
      <w:pPr>
        <w:spacing w:before="0" w:after="0" w:line="240" w:lineRule="auto"/>
      </w:pPr>
      <w:rPr>
        <w:b/>
        <w:bCs/>
        <w:color w:val="FFFFFF" w:themeColor="background1"/>
      </w:rPr>
      <w:tblPr/>
      <w:tcPr>
        <w:tcBorders>
          <w:top w:val="single" w:sz="8" w:space="0" w:color="D64634" w:themeColor="accent2" w:themeTint="BF"/>
          <w:left w:val="single" w:sz="8" w:space="0" w:color="D64634" w:themeColor="accent2" w:themeTint="BF"/>
          <w:bottom w:val="single" w:sz="8" w:space="0" w:color="D64634" w:themeColor="accent2" w:themeTint="BF"/>
          <w:right w:val="single" w:sz="8" w:space="0" w:color="D64634" w:themeColor="accent2" w:themeTint="BF"/>
          <w:insideH w:val="nil"/>
          <w:insideV w:val="nil"/>
        </w:tcBorders>
        <w:shd w:val="clear" w:color="auto" w:fill="9B2D1F" w:themeFill="accent2"/>
      </w:tcPr>
    </w:tblStylePr>
    <w:tblStylePr w:type="lastRow">
      <w:pPr>
        <w:spacing w:before="0" w:after="0" w:line="240" w:lineRule="auto"/>
      </w:pPr>
      <w:rPr>
        <w:b/>
        <w:bCs/>
      </w:rPr>
      <w:tblPr/>
      <w:tcPr>
        <w:tcBorders>
          <w:top w:val="double" w:sz="6" w:space="0" w:color="D64634" w:themeColor="accent2" w:themeTint="BF"/>
          <w:left w:val="single" w:sz="8" w:space="0" w:color="D64634" w:themeColor="accent2" w:themeTint="BF"/>
          <w:bottom w:val="single" w:sz="8" w:space="0" w:color="D64634" w:themeColor="accent2" w:themeTint="BF"/>
          <w:right w:val="single" w:sz="8" w:space="0" w:color="D6463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1C1BC" w:themeFill="accent2" w:themeFillTint="3F"/>
      </w:tcPr>
    </w:tblStylePr>
    <w:tblStylePr w:type="band1Horz">
      <w:tblPr/>
      <w:tcPr>
        <w:tcBorders>
          <w:insideH w:val="nil"/>
          <w:insideV w:val="nil"/>
        </w:tcBorders>
        <w:shd w:val="clear" w:color="auto" w:fill="F1C1BC" w:themeFill="accent2" w:themeFillTint="3F"/>
      </w:tcPr>
    </w:tblStylePr>
    <w:tblStylePr w:type="band2Horz">
      <w:tblPr/>
      <w:tcPr>
        <w:tcBorders>
          <w:insideH w:val="nil"/>
          <w:insideV w:val="nil"/>
        </w:tcBorders>
      </w:tcPr>
    </w:tblStylePr>
  </w:style>
  <w:style w:type="table" w:customStyle="1" w:styleId="MittlereSchattierung1Akzent3">
    <w:name w:val="Mittlere Schattierung 1;Akzent 3"/>
    <w:basedOn w:val="NormaleTabelle"/>
    <w:uiPriority w:val="63"/>
    <w:pPr>
      <w:spacing w:after="0" w:line="240" w:lineRule="auto"/>
    </w:pPr>
    <w:tblPr>
      <w:tblStyleRowBandSize w:val="1"/>
      <w:tblStyleColBandSize w:val="1"/>
      <w:tblBorders>
        <w:top w:val="single" w:sz="8" w:space="0" w:color="B9AA8F" w:themeColor="accent3" w:themeTint="BF"/>
        <w:left w:val="single" w:sz="8" w:space="0" w:color="B9AA8F" w:themeColor="accent3" w:themeTint="BF"/>
        <w:bottom w:val="single" w:sz="8" w:space="0" w:color="B9AA8F" w:themeColor="accent3" w:themeTint="BF"/>
        <w:right w:val="single" w:sz="8" w:space="0" w:color="B9AA8F" w:themeColor="accent3" w:themeTint="BF"/>
        <w:insideH w:val="single" w:sz="8" w:space="0" w:color="B9AA8F" w:themeColor="accent3" w:themeTint="BF"/>
      </w:tblBorders>
    </w:tblPr>
    <w:tblStylePr w:type="firstRow">
      <w:pPr>
        <w:spacing w:before="0" w:after="0" w:line="240" w:lineRule="auto"/>
      </w:pPr>
      <w:rPr>
        <w:b/>
        <w:bCs/>
        <w:color w:val="FFFFFF" w:themeColor="background1"/>
      </w:rPr>
      <w:tblPr/>
      <w:tcPr>
        <w:tcBorders>
          <w:top w:val="single" w:sz="8" w:space="0" w:color="B9AA8F" w:themeColor="accent3" w:themeTint="BF"/>
          <w:left w:val="single" w:sz="8" w:space="0" w:color="B9AA8F" w:themeColor="accent3" w:themeTint="BF"/>
          <w:bottom w:val="single" w:sz="8" w:space="0" w:color="B9AA8F" w:themeColor="accent3" w:themeTint="BF"/>
          <w:right w:val="single" w:sz="8" w:space="0" w:color="B9AA8F" w:themeColor="accent3" w:themeTint="BF"/>
          <w:insideH w:val="nil"/>
          <w:insideV w:val="nil"/>
        </w:tcBorders>
        <w:shd w:val="clear" w:color="auto" w:fill="A28E6A" w:themeFill="accent3"/>
      </w:tcPr>
    </w:tblStylePr>
    <w:tblStylePr w:type="lastRow">
      <w:pPr>
        <w:spacing w:before="0" w:after="0" w:line="240" w:lineRule="auto"/>
      </w:pPr>
      <w:rPr>
        <w:b/>
        <w:bCs/>
      </w:rPr>
      <w:tblPr/>
      <w:tcPr>
        <w:tcBorders>
          <w:top w:val="double" w:sz="6" w:space="0" w:color="B9AA8F" w:themeColor="accent3" w:themeTint="BF"/>
          <w:left w:val="single" w:sz="8" w:space="0" w:color="B9AA8F" w:themeColor="accent3" w:themeTint="BF"/>
          <w:bottom w:val="single" w:sz="8" w:space="0" w:color="B9AA8F" w:themeColor="accent3" w:themeTint="BF"/>
          <w:right w:val="single" w:sz="8" w:space="0" w:color="B9AA8F"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2DA" w:themeFill="accent3" w:themeFillTint="3F"/>
      </w:tcPr>
    </w:tblStylePr>
    <w:tblStylePr w:type="band1Horz">
      <w:tblPr/>
      <w:tcPr>
        <w:tcBorders>
          <w:insideH w:val="nil"/>
          <w:insideV w:val="nil"/>
        </w:tcBorders>
        <w:shd w:val="clear" w:color="auto" w:fill="E8E2DA" w:themeFill="accent3" w:themeFillTint="3F"/>
      </w:tcPr>
    </w:tblStylePr>
    <w:tblStylePr w:type="band2Horz">
      <w:tblPr/>
      <w:tcPr>
        <w:tcBorders>
          <w:insideH w:val="nil"/>
          <w:insideV w:val="nil"/>
        </w:tcBorders>
      </w:tcPr>
    </w:tblStylePr>
  </w:style>
  <w:style w:type="table" w:customStyle="1" w:styleId="MittlereSchattierung1Akzent4">
    <w:name w:val="Mittlere Schattierung 1;Akzent 4"/>
    <w:basedOn w:val="NormaleTabelle"/>
    <w:uiPriority w:val="63"/>
    <w:pPr>
      <w:spacing w:after="0" w:line="240" w:lineRule="auto"/>
    </w:pPr>
    <w:tblPr>
      <w:tblStyleRowBandSize w:val="1"/>
      <w:tblStyleColBandSize w:val="1"/>
      <w:tblBorders>
        <w:top w:val="single" w:sz="8" w:space="0" w:color="B58676" w:themeColor="accent4" w:themeTint="BF"/>
        <w:left w:val="single" w:sz="8" w:space="0" w:color="B58676" w:themeColor="accent4" w:themeTint="BF"/>
        <w:bottom w:val="single" w:sz="8" w:space="0" w:color="B58676" w:themeColor="accent4" w:themeTint="BF"/>
        <w:right w:val="single" w:sz="8" w:space="0" w:color="B58676" w:themeColor="accent4" w:themeTint="BF"/>
        <w:insideH w:val="single" w:sz="8" w:space="0" w:color="B58676" w:themeColor="accent4" w:themeTint="BF"/>
      </w:tblBorders>
    </w:tblPr>
    <w:tblStylePr w:type="firstRow">
      <w:pPr>
        <w:spacing w:before="0" w:after="0" w:line="240" w:lineRule="auto"/>
      </w:pPr>
      <w:rPr>
        <w:b/>
        <w:bCs/>
        <w:color w:val="FFFFFF" w:themeColor="background1"/>
      </w:rPr>
      <w:tblPr/>
      <w:tcPr>
        <w:tcBorders>
          <w:top w:val="single" w:sz="8" w:space="0" w:color="B58676" w:themeColor="accent4" w:themeTint="BF"/>
          <w:left w:val="single" w:sz="8" w:space="0" w:color="B58676" w:themeColor="accent4" w:themeTint="BF"/>
          <w:bottom w:val="single" w:sz="8" w:space="0" w:color="B58676" w:themeColor="accent4" w:themeTint="BF"/>
          <w:right w:val="single" w:sz="8" w:space="0" w:color="B58676" w:themeColor="accent4" w:themeTint="BF"/>
          <w:insideH w:val="nil"/>
          <w:insideV w:val="nil"/>
        </w:tcBorders>
        <w:shd w:val="clear" w:color="auto" w:fill="956251" w:themeFill="accent4"/>
      </w:tcPr>
    </w:tblStylePr>
    <w:tblStylePr w:type="lastRow">
      <w:pPr>
        <w:spacing w:before="0" w:after="0" w:line="240" w:lineRule="auto"/>
      </w:pPr>
      <w:rPr>
        <w:b/>
        <w:bCs/>
      </w:rPr>
      <w:tblPr/>
      <w:tcPr>
        <w:tcBorders>
          <w:top w:val="double" w:sz="6" w:space="0" w:color="B58676" w:themeColor="accent4" w:themeTint="BF"/>
          <w:left w:val="single" w:sz="8" w:space="0" w:color="B58676" w:themeColor="accent4" w:themeTint="BF"/>
          <w:bottom w:val="single" w:sz="8" w:space="0" w:color="B58676" w:themeColor="accent4" w:themeTint="BF"/>
          <w:right w:val="single" w:sz="8" w:space="0" w:color="B58676" w:themeColor="accent4" w:themeTint="BF"/>
          <w:insideH w:val="nil"/>
          <w:insideV w:val="nil"/>
        </w:tcBorders>
      </w:tcPr>
    </w:tblStylePr>
    <w:tblStylePr w:type="firstCol">
      <w:rPr>
        <w:b/>
        <w:bCs/>
      </w:rPr>
    </w:tblStylePr>
    <w:tblStylePr w:type="lastCol">
      <w:rPr>
        <w:b/>
        <w:bCs/>
      </w:rPr>
    </w:tblStylePr>
    <w:tblStylePr w:type="band1Vert">
      <w:tblPr/>
      <w:tcPr>
        <w:shd w:val="clear" w:color="auto" w:fill="E6D7D2" w:themeFill="accent4" w:themeFillTint="3F"/>
      </w:tcPr>
    </w:tblStylePr>
    <w:tblStylePr w:type="band1Horz">
      <w:tblPr/>
      <w:tcPr>
        <w:tcBorders>
          <w:insideH w:val="nil"/>
          <w:insideV w:val="nil"/>
        </w:tcBorders>
        <w:shd w:val="clear" w:color="auto" w:fill="E6D7D2" w:themeFill="accent4" w:themeFillTint="3F"/>
      </w:tcPr>
    </w:tblStylePr>
    <w:tblStylePr w:type="band2Horz">
      <w:tblPr/>
      <w:tcPr>
        <w:tcBorders>
          <w:insideH w:val="nil"/>
          <w:insideV w:val="nil"/>
        </w:tcBorders>
      </w:tcPr>
    </w:tblStylePr>
  </w:style>
  <w:style w:type="table" w:customStyle="1" w:styleId="MittlereSchattierung1Akzent5">
    <w:name w:val="Mittlere Schattierung 1;Akzent 5"/>
    <w:basedOn w:val="NormaleTabelle"/>
    <w:uiPriority w:val="63"/>
    <w:pPr>
      <w:spacing w:after="0" w:line="240" w:lineRule="auto"/>
    </w:pPr>
    <w:tblPr>
      <w:tblStyleRowBandSize w:val="1"/>
      <w:tblStyleColBandSize w:val="1"/>
      <w:tblBorders>
        <w:top w:val="single" w:sz="8" w:space="0" w:color="ACA2A3" w:themeColor="accent5" w:themeTint="BF"/>
        <w:left w:val="single" w:sz="8" w:space="0" w:color="ACA2A3" w:themeColor="accent5" w:themeTint="BF"/>
        <w:bottom w:val="single" w:sz="8" w:space="0" w:color="ACA2A3" w:themeColor="accent5" w:themeTint="BF"/>
        <w:right w:val="single" w:sz="8" w:space="0" w:color="ACA2A3" w:themeColor="accent5" w:themeTint="BF"/>
        <w:insideH w:val="single" w:sz="8" w:space="0" w:color="ACA2A3" w:themeColor="accent5" w:themeTint="BF"/>
      </w:tblBorders>
    </w:tblPr>
    <w:tblStylePr w:type="firstRow">
      <w:pPr>
        <w:spacing w:before="0" w:after="0" w:line="240" w:lineRule="auto"/>
      </w:pPr>
      <w:rPr>
        <w:b/>
        <w:bCs/>
        <w:color w:val="FFFFFF" w:themeColor="background1"/>
      </w:rPr>
      <w:tblPr/>
      <w:tcPr>
        <w:tcBorders>
          <w:top w:val="single" w:sz="8" w:space="0" w:color="ACA2A3" w:themeColor="accent5" w:themeTint="BF"/>
          <w:left w:val="single" w:sz="8" w:space="0" w:color="ACA2A3" w:themeColor="accent5" w:themeTint="BF"/>
          <w:bottom w:val="single" w:sz="8" w:space="0" w:color="ACA2A3" w:themeColor="accent5" w:themeTint="BF"/>
          <w:right w:val="single" w:sz="8" w:space="0" w:color="ACA2A3" w:themeColor="accent5" w:themeTint="BF"/>
          <w:insideH w:val="nil"/>
          <w:insideV w:val="nil"/>
        </w:tcBorders>
        <w:shd w:val="clear" w:color="auto" w:fill="918485" w:themeFill="accent5"/>
      </w:tcPr>
    </w:tblStylePr>
    <w:tblStylePr w:type="lastRow">
      <w:pPr>
        <w:spacing w:before="0" w:after="0" w:line="240" w:lineRule="auto"/>
      </w:pPr>
      <w:rPr>
        <w:b/>
        <w:bCs/>
      </w:rPr>
      <w:tblPr/>
      <w:tcPr>
        <w:tcBorders>
          <w:top w:val="double" w:sz="6" w:space="0" w:color="ACA2A3" w:themeColor="accent5" w:themeTint="BF"/>
          <w:left w:val="single" w:sz="8" w:space="0" w:color="ACA2A3" w:themeColor="accent5" w:themeTint="BF"/>
          <w:bottom w:val="single" w:sz="8" w:space="0" w:color="ACA2A3" w:themeColor="accent5" w:themeTint="BF"/>
          <w:right w:val="single" w:sz="8" w:space="0" w:color="ACA2A3" w:themeColor="accent5" w:themeTint="BF"/>
          <w:insideH w:val="nil"/>
          <w:insideV w:val="nil"/>
        </w:tcBorders>
      </w:tcPr>
    </w:tblStylePr>
    <w:tblStylePr w:type="firstCol">
      <w:rPr>
        <w:b/>
        <w:bCs/>
      </w:rPr>
    </w:tblStylePr>
    <w:tblStylePr w:type="lastCol">
      <w:rPr>
        <w:b/>
        <w:bCs/>
      </w:rPr>
    </w:tblStylePr>
    <w:tblStylePr w:type="band1Vert">
      <w:tblPr/>
      <w:tcPr>
        <w:shd w:val="clear" w:color="auto" w:fill="E3E0E0" w:themeFill="accent5" w:themeFillTint="3F"/>
      </w:tcPr>
    </w:tblStylePr>
    <w:tblStylePr w:type="band1Horz">
      <w:tblPr/>
      <w:tcPr>
        <w:tcBorders>
          <w:insideH w:val="nil"/>
          <w:insideV w:val="nil"/>
        </w:tcBorders>
        <w:shd w:val="clear" w:color="auto" w:fill="E3E0E0" w:themeFill="accent5" w:themeFillTint="3F"/>
      </w:tcPr>
    </w:tblStylePr>
    <w:tblStylePr w:type="band2Horz">
      <w:tblPr/>
      <w:tcPr>
        <w:tcBorders>
          <w:insideH w:val="nil"/>
          <w:insideV w:val="nil"/>
        </w:tcBorders>
      </w:tcPr>
    </w:tblStylePr>
  </w:style>
  <w:style w:type="table" w:customStyle="1" w:styleId="MittlereSchattierung1Akzent6">
    <w:name w:val="Mittlere Schattierung 1;Akzent 6"/>
    <w:basedOn w:val="NormaleTabelle"/>
    <w:uiPriority w:val="63"/>
    <w:pPr>
      <w:spacing w:after="0" w:line="240" w:lineRule="auto"/>
    </w:pPr>
    <w:tblPr>
      <w:tblStyleRowBandSize w:val="1"/>
      <w:tblStyleColBandSize w:val="1"/>
      <w:tblBorders>
        <w:top w:val="single" w:sz="8" w:space="0" w:color="A78181" w:themeColor="accent6" w:themeTint="BF"/>
        <w:left w:val="single" w:sz="8" w:space="0" w:color="A78181" w:themeColor="accent6" w:themeTint="BF"/>
        <w:bottom w:val="single" w:sz="8" w:space="0" w:color="A78181" w:themeColor="accent6" w:themeTint="BF"/>
        <w:right w:val="single" w:sz="8" w:space="0" w:color="A78181" w:themeColor="accent6" w:themeTint="BF"/>
        <w:insideH w:val="single" w:sz="8" w:space="0" w:color="A78181" w:themeColor="accent6" w:themeTint="BF"/>
      </w:tblBorders>
    </w:tblPr>
    <w:tblStylePr w:type="firstRow">
      <w:pPr>
        <w:spacing w:before="0" w:after="0" w:line="240" w:lineRule="auto"/>
      </w:pPr>
      <w:rPr>
        <w:b/>
        <w:bCs/>
        <w:color w:val="FFFFFF" w:themeColor="background1"/>
      </w:rPr>
      <w:tblPr/>
      <w:tcPr>
        <w:tcBorders>
          <w:top w:val="single" w:sz="8" w:space="0" w:color="A78181" w:themeColor="accent6" w:themeTint="BF"/>
          <w:left w:val="single" w:sz="8" w:space="0" w:color="A78181" w:themeColor="accent6" w:themeTint="BF"/>
          <w:bottom w:val="single" w:sz="8" w:space="0" w:color="A78181" w:themeColor="accent6" w:themeTint="BF"/>
          <w:right w:val="single" w:sz="8" w:space="0" w:color="A78181" w:themeColor="accent6" w:themeTint="BF"/>
          <w:insideH w:val="nil"/>
          <w:insideV w:val="nil"/>
        </w:tcBorders>
        <w:shd w:val="clear" w:color="auto" w:fill="855D5D" w:themeFill="accent6"/>
      </w:tcPr>
    </w:tblStylePr>
    <w:tblStylePr w:type="lastRow">
      <w:pPr>
        <w:spacing w:before="0" w:after="0" w:line="240" w:lineRule="auto"/>
      </w:pPr>
      <w:rPr>
        <w:b/>
        <w:bCs/>
      </w:rPr>
      <w:tblPr/>
      <w:tcPr>
        <w:tcBorders>
          <w:top w:val="double" w:sz="6" w:space="0" w:color="A78181" w:themeColor="accent6" w:themeTint="BF"/>
          <w:left w:val="single" w:sz="8" w:space="0" w:color="A78181" w:themeColor="accent6" w:themeTint="BF"/>
          <w:bottom w:val="single" w:sz="8" w:space="0" w:color="A78181" w:themeColor="accent6" w:themeTint="BF"/>
          <w:right w:val="single" w:sz="8" w:space="0" w:color="A78181" w:themeColor="accent6" w:themeTint="BF"/>
          <w:insideH w:val="nil"/>
          <w:insideV w:val="nil"/>
        </w:tcBorders>
      </w:tcPr>
    </w:tblStylePr>
    <w:tblStylePr w:type="firstCol">
      <w:rPr>
        <w:b/>
        <w:bCs/>
      </w:rPr>
    </w:tblStylePr>
    <w:tblStylePr w:type="lastCol">
      <w:rPr>
        <w:b/>
        <w:bCs/>
      </w:rPr>
    </w:tblStylePr>
    <w:tblStylePr w:type="band1Vert">
      <w:tblPr/>
      <w:tcPr>
        <w:shd w:val="clear" w:color="auto" w:fill="E2D5D5" w:themeFill="accent6" w:themeFillTint="3F"/>
      </w:tcPr>
    </w:tblStylePr>
    <w:tblStylePr w:type="band1Horz">
      <w:tblPr/>
      <w:tcPr>
        <w:tcBorders>
          <w:insideH w:val="nil"/>
          <w:insideV w:val="nil"/>
        </w:tcBorders>
        <w:shd w:val="clear" w:color="auto" w:fill="E2D5D5" w:themeFill="accent6" w:themeFillTint="3F"/>
      </w:tcPr>
    </w:tblStylePr>
    <w:tblStylePr w:type="band2Horz">
      <w:tblPr/>
      <w:tcPr>
        <w:tcBorders>
          <w:insideH w:val="nil"/>
          <w:insideV w:val="nil"/>
        </w:tcBorders>
      </w:tcPr>
    </w:tblStylePr>
  </w:style>
  <w:style w:type="table" w:styleId="MittlereSchattierung2">
    <w:name w:val="Medium Shading 2"/>
    <w:basedOn w:val="NormaleTabelle"/>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ittlereSchattierung2Akzent1">
    <w:name w:val="Mittlere Schattierung 2;Akzent 1"/>
    <w:basedOn w:val="NormaleTabelle"/>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34817"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34817" w:themeFill="accent1"/>
      </w:tcPr>
    </w:tblStylePr>
    <w:tblStylePr w:type="lastCol">
      <w:rPr>
        <w:b/>
        <w:bCs/>
        <w:color w:val="FFFFFF" w:themeColor="background1"/>
      </w:rPr>
      <w:tblPr/>
      <w:tcPr>
        <w:tcBorders>
          <w:left w:val="nil"/>
          <w:right w:val="nil"/>
          <w:insideH w:val="nil"/>
          <w:insideV w:val="nil"/>
        </w:tcBorders>
        <w:shd w:val="clear" w:color="auto" w:fill="D34817"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ittlereSchattierung2Akzent2">
    <w:name w:val="Mittlere Schattierung 2;Akzent 2"/>
    <w:basedOn w:val="NormaleTabelle"/>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2D1F"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2D1F" w:themeFill="accent2"/>
      </w:tcPr>
    </w:tblStylePr>
    <w:tblStylePr w:type="lastCol">
      <w:rPr>
        <w:b/>
        <w:bCs/>
        <w:color w:val="FFFFFF" w:themeColor="background1"/>
      </w:rPr>
      <w:tblPr/>
      <w:tcPr>
        <w:tcBorders>
          <w:left w:val="nil"/>
          <w:right w:val="nil"/>
          <w:insideH w:val="nil"/>
          <w:insideV w:val="nil"/>
        </w:tcBorders>
        <w:shd w:val="clear" w:color="auto" w:fill="9B2D1F"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ittlereSchattierung2Akzent3">
    <w:name w:val="Mittlere Schattierung 2;Akzent 3"/>
    <w:basedOn w:val="NormaleTabelle"/>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28E6A"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28E6A" w:themeFill="accent3"/>
      </w:tcPr>
    </w:tblStylePr>
    <w:tblStylePr w:type="lastCol">
      <w:rPr>
        <w:b/>
        <w:bCs/>
        <w:color w:val="FFFFFF" w:themeColor="background1"/>
      </w:rPr>
      <w:tblPr/>
      <w:tcPr>
        <w:tcBorders>
          <w:left w:val="nil"/>
          <w:right w:val="nil"/>
          <w:insideH w:val="nil"/>
          <w:insideV w:val="nil"/>
        </w:tcBorders>
        <w:shd w:val="clear" w:color="auto" w:fill="A28E6A"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ittlereSchattierung2Akzent4">
    <w:name w:val="Mittlere Schattierung 2;Akzent 4"/>
    <w:basedOn w:val="NormaleTabelle"/>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56251"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56251" w:themeFill="accent4"/>
      </w:tcPr>
    </w:tblStylePr>
    <w:tblStylePr w:type="lastCol">
      <w:rPr>
        <w:b/>
        <w:bCs/>
        <w:color w:val="FFFFFF" w:themeColor="background1"/>
      </w:rPr>
      <w:tblPr/>
      <w:tcPr>
        <w:tcBorders>
          <w:left w:val="nil"/>
          <w:right w:val="nil"/>
          <w:insideH w:val="nil"/>
          <w:insideV w:val="nil"/>
        </w:tcBorders>
        <w:shd w:val="clear" w:color="auto" w:fill="956251"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ittlereSchattierung2Akzent5">
    <w:name w:val="Mittlere Schattierung 2;Akzent 5"/>
    <w:basedOn w:val="NormaleTabelle"/>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1848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18485" w:themeFill="accent5"/>
      </w:tcPr>
    </w:tblStylePr>
    <w:tblStylePr w:type="lastCol">
      <w:rPr>
        <w:b/>
        <w:bCs/>
        <w:color w:val="FFFFFF" w:themeColor="background1"/>
      </w:rPr>
      <w:tblPr/>
      <w:tcPr>
        <w:tcBorders>
          <w:left w:val="nil"/>
          <w:right w:val="nil"/>
          <w:insideH w:val="nil"/>
          <w:insideV w:val="nil"/>
        </w:tcBorders>
        <w:shd w:val="clear" w:color="auto" w:fill="91848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ittlereSchattierung2Akzent6">
    <w:name w:val="Mittlere Schattierung 2;Akzent 6"/>
    <w:basedOn w:val="NormaleTabelle"/>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55D5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55D5D" w:themeFill="accent6"/>
      </w:tcPr>
    </w:tblStylePr>
    <w:tblStylePr w:type="lastCol">
      <w:rPr>
        <w:b/>
        <w:bCs/>
        <w:color w:val="FFFFFF" w:themeColor="background1"/>
      </w:rPr>
      <w:tblPr/>
      <w:tcPr>
        <w:tcBorders>
          <w:left w:val="nil"/>
          <w:right w:val="nil"/>
          <w:insideH w:val="nil"/>
          <w:insideV w:val="nil"/>
        </w:tcBorders>
        <w:shd w:val="clear" w:color="auto" w:fill="855D5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Nachrichtenkopf">
    <w:name w:val="Message Header"/>
    <w:basedOn w:val="Standard"/>
    <w:link w:val="NachrichtenkopfZchn"/>
    <w:uiPriority w:val="99"/>
    <w:semiHidden/>
    <w:unhideWhenUsed/>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rPr>
  </w:style>
  <w:style w:type="character" w:customStyle="1" w:styleId="NachrichtenkopfZchn">
    <w:name w:val="Nachrichtenkopf Zchn"/>
    <w:basedOn w:val="Absatz-Standardschriftart"/>
    <w:link w:val="Nachrichtenkopf"/>
    <w:uiPriority w:val="99"/>
    <w:semiHidden/>
    <w:rPr>
      <w:rFonts w:asciiTheme="majorHAnsi" w:eastAsiaTheme="majorEastAsia" w:hAnsiTheme="majorHAnsi" w:cstheme="majorBidi"/>
      <w:sz w:val="24"/>
      <w:shd w:val="pct20" w:color="auto" w:fill="auto"/>
    </w:rPr>
  </w:style>
  <w:style w:type="paragraph" w:styleId="StandardWeb">
    <w:name w:val="Normal (Web)"/>
    <w:basedOn w:val="Standard"/>
    <w:uiPriority w:val="99"/>
    <w:semiHidden/>
    <w:unhideWhenUsed/>
    <w:rPr>
      <w:rFonts w:ascii="Times New Roman" w:hAnsi="Times New Roman" w:cs="Times New Roman"/>
      <w:sz w:val="24"/>
    </w:rPr>
  </w:style>
  <w:style w:type="paragraph" w:styleId="Standardeinzug">
    <w:name w:val="Normal Indent"/>
    <w:basedOn w:val="Standard"/>
    <w:uiPriority w:val="99"/>
    <w:semiHidden/>
    <w:unhideWhenUsed/>
    <w:pPr>
      <w:ind w:left="720"/>
    </w:pPr>
  </w:style>
  <w:style w:type="paragraph" w:customStyle="1" w:styleId="Fu-Endnotenberschrift">
    <w:name w:val="Fuß-/Endnotenüberschrift"/>
    <w:basedOn w:val="Standard"/>
    <w:next w:val="Standard"/>
    <w:link w:val="Fu-EndnotenberschriftZeichen"/>
    <w:uiPriority w:val="99"/>
    <w:semiHidden/>
    <w:unhideWhenUsed/>
    <w:pPr>
      <w:spacing w:after="0" w:line="240" w:lineRule="auto"/>
    </w:pPr>
  </w:style>
  <w:style w:type="character" w:customStyle="1" w:styleId="Fu-EndnotenberschriftZeichen">
    <w:name w:val="Fuß/-Endnotenüberschrift;Zeichen"/>
    <w:basedOn w:val="Absatz-Standardschriftart"/>
    <w:link w:val="Fu-Endnotenberschrift"/>
    <w:uiPriority w:val="99"/>
    <w:semiHidden/>
  </w:style>
  <w:style w:type="character" w:styleId="Seitenzahl">
    <w:name w:val="page number"/>
    <w:basedOn w:val="Absatz-Standardschriftart"/>
    <w:uiPriority w:val="99"/>
    <w:semiHidden/>
    <w:unhideWhenUsed/>
  </w:style>
  <w:style w:type="paragraph" w:customStyle="1" w:styleId="EinfacherText">
    <w:name w:val="Einfacher Text"/>
    <w:basedOn w:val="Standard"/>
    <w:link w:val="EinfacherTextZeichen"/>
    <w:uiPriority w:val="99"/>
    <w:semiHidden/>
    <w:unhideWhenUsed/>
    <w:pPr>
      <w:spacing w:after="0" w:line="240" w:lineRule="auto"/>
    </w:pPr>
    <w:rPr>
      <w:rFonts w:ascii="Consolas" w:hAnsi="Consolas" w:cs="Consolas"/>
      <w:sz w:val="21"/>
    </w:rPr>
  </w:style>
  <w:style w:type="character" w:customStyle="1" w:styleId="EinfacherTextZeichen">
    <w:name w:val="Einfacher Text Zeichen"/>
    <w:basedOn w:val="Absatz-Standardschriftart"/>
    <w:link w:val="EinfacherText"/>
    <w:uiPriority w:val="99"/>
    <w:semiHidden/>
    <w:rPr>
      <w:rFonts w:ascii="Consolas" w:hAnsi="Consolas" w:cs="Consolas"/>
      <w:sz w:val="21"/>
    </w:rPr>
  </w:style>
  <w:style w:type="paragraph" w:styleId="Anrede">
    <w:name w:val="Salutation"/>
    <w:basedOn w:val="Standard"/>
    <w:next w:val="Standard"/>
    <w:link w:val="AnredeZchn"/>
    <w:uiPriority w:val="99"/>
    <w:semiHidden/>
    <w:unhideWhenUsed/>
  </w:style>
  <w:style w:type="character" w:customStyle="1" w:styleId="AnredeZchn">
    <w:name w:val="Anrede Zchn"/>
    <w:basedOn w:val="Absatz-Standardschriftart"/>
    <w:link w:val="Anrede"/>
    <w:uiPriority w:val="99"/>
    <w:semiHidden/>
  </w:style>
  <w:style w:type="paragraph" w:customStyle="1" w:styleId="Signatur">
    <w:name w:val="Signatur"/>
    <w:basedOn w:val="Standard"/>
    <w:link w:val="Signaturzeichen"/>
    <w:uiPriority w:val="20"/>
    <w:unhideWhenUsed/>
    <w:qFormat/>
    <w:pPr>
      <w:spacing w:before="720" w:after="0" w:line="312" w:lineRule="auto"/>
      <w:contextualSpacing/>
    </w:pPr>
  </w:style>
  <w:style w:type="character" w:customStyle="1" w:styleId="Signaturzeichen">
    <w:name w:val="Signaturzeichen"/>
    <w:basedOn w:val="Absatz-Standardschriftart"/>
    <w:link w:val="Signatur"/>
    <w:uiPriority w:val="20"/>
    <w:rPr>
      <w:kern w:val="20"/>
    </w:rPr>
  </w:style>
  <w:style w:type="character" w:customStyle="1" w:styleId="Betont1">
    <w:name w:val="Betont1"/>
    <w:basedOn w:val="Absatz-Standardschriftart"/>
    <w:uiPriority w:val="1"/>
    <w:unhideWhenUsed/>
    <w:qFormat/>
    <w:rPr>
      <w:b/>
      <w:bCs/>
    </w:rPr>
  </w:style>
  <w:style w:type="paragraph" w:styleId="Untertitel">
    <w:name w:val="Subtitle"/>
    <w:basedOn w:val="Standard"/>
    <w:next w:val="Standard"/>
    <w:link w:val="UntertitelZchn"/>
    <w:uiPriority w:val="19"/>
    <w:unhideWhenUsed/>
    <w:qFormat/>
    <w:pPr>
      <w:numPr>
        <w:ilvl w:val="1"/>
      </w:numPr>
      <w:ind w:left="432" w:right="1080"/>
    </w:pPr>
    <w:rPr>
      <w:rFonts w:asciiTheme="majorHAnsi" w:eastAsiaTheme="majorEastAsia" w:hAnsiTheme="majorHAnsi" w:cstheme="majorBidi"/>
      <w:caps/>
      <w:color w:val="D34817" w:themeColor="accent1"/>
      <w:sz w:val="56"/>
    </w:rPr>
  </w:style>
  <w:style w:type="character" w:customStyle="1" w:styleId="UntertitelZchn">
    <w:name w:val="Untertitel Zchn"/>
    <w:basedOn w:val="Absatz-Standardschriftart"/>
    <w:link w:val="Untertitel"/>
    <w:uiPriority w:val="19"/>
    <w:rPr>
      <w:rFonts w:asciiTheme="majorHAnsi" w:eastAsiaTheme="majorEastAsia" w:hAnsiTheme="majorHAnsi" w:cstheme="majorBidi"/>
      <w:caps/>
      <w:color w:val="D34817" w:themeColor="accent1"/>
      <w:kern w:val="20"/>
      <w:sz w:val="56"/>
    </w:rPr>
  </w:style>
  <w:style w:type="character" w:customStyle="1" w:styleId="SubtileHervorhebung">
    <w:name w:val="Subtile Hervorhebung"/>
    <w:basedOn w:val="Absatz-Standardschriftart"/>
    <w:uiPriority w:val="19"/>
    <w:semiHidden/>
    <w:unhideWhenUsed/>
    <w:rPr>
      <w:i/>
      <w:iCs/>
      <w:color w:val="808080" w:themeColor="text1" w:themeTint="7F"/>
    </w:rPr>
  </w:style>
  <w:style w:type="character" w:customStyle="1" w:styleId="SubtilerVerweis">
    <w:name w:val="Subtiler Verweis"/>
    <w:basedOn w:val="Absatz-Standardschriftart"/>
    <w:uiPriority w:val="31"/>
    <w:semiHidden/>
    <w:unhideWhenUsed/>
    <w:rPr>
      <w:smallCaps/>
      <w:color w:val="9B2D1F" w:themeColor="accent2"/>
      <w:u w:val="single"/>
    </w:rPr>
  </w:style>
  <w:style w:type="table" w:styleId="Tabelle3D-Effekt1">
    <w:name w:val="Table 3D effects 1"/>
    <w:basedOn w:val="NormaleTabelle"/>
    <w:uiPriority w:val="99"/>
    <w:semiHidden/>
    <w:unhideWhenUsed/>
    <w:pPr>
      <w:spacing w:line="300" w:lineRule="auto"/>
    </w:pPr>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le3D-Effekt2">
    <w:name w:val="Table 3D effects 2"/>
    <w:basedOn w:val="NormaleTabelle"/>
    <w:uiPriority w:val="99"/>
    <w:semiHidden/>
    <w:unhideWhenUsed/>
    <w:pPr>
      <w:spacing w:line="300" w:lineRule="auto"/>
    </w:pPr>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3D-Effekt3">
    <w:name w:val="Table 3D effects 3"/>
    <w:basedOn w:val="NormaleTabelle"/>
    <w:uiPriority w:val="99"/>
    <w:semiHidden/>
    <w:unhideWhenUsed/>
    <w:pPr>
      <w:spacing w:line="300" w:lineRule="auto"/>
    </w:pPr>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Klassisch1">
    <w:name w:val="Table Classic 1"/>
    <w:basedOn w:val="NormaleTabelle"/>
    <w:uiPriority w:val="99"/>
    <w:semiHidden/>
    <w:unhideWhenUsed/>
    <w:pPr>
      <w:spacing w:line="300" w:lineRule="auto"/>
    </w:pPr>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Klassisch2">
    <w:name w:val="Table Classic 2"/>
    <w:basedOn w:val="NormaleTabelle"/>
    <w:uiPriority w:val="99"/>
    <w:semiHidden/>
    <w:unhideWhenUsed/>
    <w:pPr>
      <w:spacing w:line="300" w:lineRule="auto"/>
    </w:pPr>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leKlassisch3">
    <w:name w:val="Table Classic 3"/>
    <w:basedOn w:val="NormaleTabelle"/>
    <w:uiPriority w:val="99"/>
    <w:semiHidden/>
    <w:unhideWhenUsed/>
    <w:pPr>
      <w:spacing w:line="300" w:lineRule="auto"/>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leKlassisch4">
    <w:name w:val="Table Classic 4"/>
    <w:basedOn w:val="NormaleTabelle"/>
    <w:uiPriority w:val="99"/>
    <w:semiHidden/>
    <w:unhideWhenUsed/>
    <w:pPr>
      <w:spacing w:line="300" w:lineRule="auto"/>
    </w:pPr>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leFarbig1">
    <w:name w:val="Table Colorful 1"/>
    <w:basedOn w:val="NormaleTabelle"/>
    <w:uiPriority w:val="99"/>
    <w:semiHidden/>
    <w:unhideWhenUsed/>
    <w:pPr>
      <w:spacing w:line="300" w:lineRule="auto"/>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leFarbig2">
    <w:name w:val="Table Colorful 2"/>
    <w:basedOn w:val="NormaleTabelle"/>
    <w:uiPriority w:val="99"/>
    <w:semiHidden/>
    <w:unhideWhenUsed/>
    <w:pPr>
      <w:spacing w:line="300" w:lineRule="auto"/>
    </w:pPr>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leFarbig3">
    <w:name w:val="Table Colorful 3"/>
    <w:basedOn w:val="NormaleTabelle"/>
    <w:uiPriority w:val="99"/>
    <w:semiHidden/>
    <w:unhideWhenUsed/>
    <w:pPr>
      <w:spacing w:line="300" w:lineRule="auto"/>
    </w:pPr>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leSpalten1">
    <w:name w:val="Table Columns 1"/>
    <w:basedOn w:val="NormaleTabelle"/>
    <w:uiPriority w:val="99"/>
    <w:semiHidden/>
    <w:unhideWhenUsed/>
    <w:pPr>
      <w:spacing w:line="300" w:lineRule="auto"/>
    </w:pPr>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alten2">
    <w:name w:val="Table Columns 2"/>
    <w:basedOn w:val="NormaleTabelle"/>
    <w:uiPriority w:val="99"/>
    <w:semiHidden/>
    <w:unhideWhenUsed/>
    <w:pPr>
      <w:spacing w:line="300" w:lineRule="auto"/>
    </w:pPr>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alten3">
    <w:name w:val="Table Columns 3"/>
    <w:basedOn w:val="NormaleTabelle"/>
    <w:uiPriority w:val="99"/>
    <w:semiHidden/>
    <w:unhideWhenUsed/>
    <w:pPr>
      <w:spacing w:line="300" w:lineRule="auto"/>
    </w:pPr>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leSpalten4">
    <w:name w:val="Table Columns 4"/>
    <w:basedOn w:val="NormaleTabelle"/>
    <w:uiPriority w:val="99"/>
    <w:semiHidden/>
    <w:unhideWhenUsed/>
    <w:pPr>
      <w:spacing w:line="300" w:lineRule="auto"/>
    </w:pPr>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leSpalten5">
    <w:name w:val="Table Columns 5"/>
    <w:basedOn w:val="NormaleTabelle"/>
    <w:uiPriority w:val="99"/>
    <w:semiHidden/>
    <w:unhideWhenUsed/>
    <w:pPr>
      <w:spacing w:line="300" w:lineRule="auto"/>
    </w:pPr>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leAktuell">
    <w:name w:val="Table Contemporary"/>
    <w:basedOn w:val="NormaleTabelle"/>
    <w:uiPriority w:val="99"/>
    <w:semiHidden/>
    <w:unhideWhenUsed/>
    <w:pPr>
      <w:spacing w:line="300" w:lineRule="auto"/>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leElegant">
    <w:name w:val="Table Elegant"/>
    <w:basedOn w:val="NormaleTabelle"/>
    <w:uiPriority w:val="99"/>
    <w:semiHidden/>
    <w:unhideWhenUsed/>
    <w:pPr>
      <w:spacing w:line="300" w:lineRule="auto"/>
    </w:pPr>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leRaster1">
    <w:name w:val="Table Grid 1"/>
    <w:basedOn w:val="NormaleTabelle"/>
    <w:uiPriority w:val="99"/>
    <w:semiHidden/>
    <w:unhideWhenUsed/>
    <w:pPr>
      <w:spacing w:line="300" w:lineRule="auto"/>
    </w:pPr>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leRaster2">
    <w:name w:val="Table Grid 2"/>
    <w:basedOn w:val="NormaleTabelle"/>
    <w:uiPriority w:val="99"/>
    <w:semiHidden/>
    <w:unhideWhenUsed/>
    <w:pPr>
      <w:spacing w:line="300" w:lineRule="auto"/>
    </w:pPr>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eRaster3">
    <w:name w:val="Table Grid 3"/>
    <w:basedOn w:val="NormaleTabelle"/>
    <w:uiPriority w:val="99"/>
    <w:semiHidden/>
    <w:unhideWhenUsed/>
    <w:pPr>
      <w:spacing w:line="300" w:lineRule="auto"/>
    </w:pPr>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eRaster4">
    <w:name w:val="Table Grid 4"/>
    <w:basedOn w:val="NormaleTabelle"/>
    <w:uiPriority w:val="99"/>
    <w:semiHidden/>
    <w:unhideWhenUsed/>
    <w:pPr>
      <w:spacing w:line="300" w:lineRule="auto"/>
    </w:pPr>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leRaster5">
    <w:name w:val="Table Grid 5"/>
    <w:basedOn w:val="NormaleTabelle"/>
    <w:uiPriority w:val="99"/>
    <w:semiHidden/>
    <w:unhideWhenUsed/>
    <w:pPr>
      <w:spacing w:line="300" w:lineRule="auto"/>
    </w:pPr>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6">
    <w:name w:val="Table Grid 6"/>
    <w:basedOn w:val="NormaleTabelle"/>
    <w:uiPriority w:val="99"/>
    <w:semiHidden/>
    <w:unhideWhenUsed/>
    <w:pPr>
      <w:spacing w:line="300" w:lineRule="auto"/>
    </w:pPr>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7">
    <w:name w:val="Table Grid 7"/>
    <w:basedOn w:val="NormaleTabelle"/>
    <w:uiPriority w:val="99"/>
    <w:semiHidden/>
    <w:unhideWhenUsed/>
    <w:pPr>
      <w:spacing w:line="300" w:lineRule="auto"/>
    </w:pPr>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8">
    <w:name w:val="Table Grid 8"/>
    <w:basedOn w:val="NormaleTabelle"/>
    <w:uiPriority w:val="99"/>
    <w:semiHidden/>
    <w:unhideWhenUsed/>
    <w:pPr>
      <w:spacing w:line="300" w:lineRule="auto"/>
    </w:pPr>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leListe1">
    <w:name w:val="Table List 1"/>
    <w:basedOn w:val="NormaleTabelle"/>
    <w:uiPriority w:val="99"/>
    <w:semiHidden/>
    <w:unhideWhenUsed/>
    <w:pPr>
      <w:spacing w:line="300" w:lineRule="auto"/>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Liste2">
    <w:name w:val="Table List 2"/>
    <w:basedOn w:val="NormaleTabelle"/>
    <w:uiPriority w:val="99"/>
    <w:semiHidden/>
    <w:unhideWhenUsed/>
    <w:pPr>
      <w:spacing w:line="300" w:lineRule="auto"/>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Liste3">
    <w:name w:val="Table List 3"/>
    <w:basedOn w:val="NormaleTabelle"/>
    <w:uiPriority w:val="99"/>
    <w:semiHidden/>
    <w:unhideWhenUsed/>
    <w:pPr>
      <w:spacing w:line="300" w:lineRule="auto"/>
    </w:pPr>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eListe4">
    <w:name w:val="Table List 4"/>
    <w:basedOn w:val="NormaleTabelle"/>
    <w:uiPriority w:val="99"/>
    <w:semiHidden/>
    <w:unhideWhenUsed/>
    <w:pPr>
      <w:spacing w:line="300" w:lineRule="auto"/>
    </w:pPr>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eListe5">
    <w:name w:val="Table List 5"/>
    <w:basedOn w:val="NormaleTabelle"/>
    <w:uiPriority w:val="99"/>
    <w:semiHidden/>
    <w:unhideWhenUsed/>
    <w:pPr>
      <w:spacing w:line="300" w:lineRule="auto"/>
    </w:pPr>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eListe6">
    <w:name w:val="Table List 6"/>
    <w:basedOn w:val="NormaleTabelle"/>
    <w:uiPriority w:val="99"/>
    <w:semiHidden/>
    <w:unhideWhenUsed/>
    <w:pPr>
      <w:spacing w:line="300" w:lineRule="auto"/>
    </w:pPr>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eListe7">
    <w:name w:val="Table List 7"/>
    <w:basedOn w:val="NormaleTabelle"/>
    <w:uiPriority w:val="99"/>
    <w:semiHidden/>
    <w:unhideWhenUsed/>
    <w:pPr>
      <w:spacing w:line="300" w:lineRule="auto"/>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eListe8">
    <w:name w:val="Table List 8"/>
    <w:basedOn w:val="NormaleTabelle"/>
    <w:uiPriority w:val="99"/>
    <w:semiHidden/>
    <w:unhideWhenUsed/>
    <w:pPr>
      <w:spacing w:line="300" w:lineRule="auto"/>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Rechtsgrundlagenverzeichnis">
    <w:name w:val="table of authorities"/>
    <w:basedOn w:val="Standard"/>
    <w:next w:val="Standard"/>
    <w:uiPriority w:val="99"/>
    <w:semiHidden/>
    <w:unhideWhenUsed/>
    <w:pPr>
      <w:spacing w:after="0"/>
      <w:ind w:left="220" w:hanging="220"/>
    </w:pPr>
  </w:style>
  <w:style w:type="paragraph" w:styleId="Abbildungsverzeichnis">
    <w:name w:val="table of figures"/>
    <w:basedOn w:val="Standard"/>
    <w:next w:val="Standard"/>
    <w:semiHidden/>
    <w:unhideWhenUsed/>
    <w:pPr>
      <w:spacing w:after="0"/>
    </w:pPr>
  </w:style>
  <w:style w:type="table" w:styleId="TabelleProfessionell">
    <w:name w:val="Table Professional"/>
    <w:basedOn w:val="NormaleTabelle"/>
    <w:uiPriority w:val="99"/>
    <w:semiHidden/>
    <w:unhideWhenUsed/>
    <w:pPr>
      <w:spacing w:line="300" w:lineRule="auto"/>
    </w:pPr>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leEinfach1">
    <w:name w:val="Table Simple 1"/>
    <w:basedOn w:val="NormaleTabelle"/>
    <w:uiPriority w:val="99"/>
    <w:semiHidden/>
    <w:unhideWhenUsed/>
    <w:pPr>
      <w:spacing w:line="300" w:lineRule="auto"/>
    </w:pPr>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leEinfach2">
    <w:name w:val="Table Simple 2"/>
    <w:basedOn w:val="NormaleTabelle"/>
    <w:uiPriority w:val="99"/>
    <w:semiHidden/>
    <w:unhideWhenUsed/>
    <w:pPr>
      <w:spacing w:line="300" w:lineRule="auto"/>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leEinfach3">
    <w:name w:val="Table Simple 3"/>
    <w:basedOn w:val="NormaleTabelle"/>
    <w:uiPriority w:val="99"/>
    <w:semiHidden/>
    <w:unhideWhenUsed/>
    <w:pPr>
      <w:spacing w:line="300" w:lineRule="auto"/>
    </w:pPr>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elleSubtil1">
    <w:name w:val="Tabelle Subtil 1"/>
    <w:basedOn w:val="NormaleTabelle"/>
    <w:uiPriority w:val="99"/>
    <w:semiHidden/>
    <w:unhideWhenUsed/>
    <w:pPr>
      <w:spacing w:line="300" w:lineRule="auto"/>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elleSubtil2">
    <w:name w:val="Tabelle Subtil 2"/>
    <w:basedOn w:val="NormaleTabelle"/>
    <w:uiPriority w:val="99"/>
    <w:semiHidden/>
    <w:unhideWhenUsed/>
    <w:pPr>
      <w:spacing w:line="300" w:lineRule="auto"/>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ndesign">
    <w:name w:val="Table Theme"/>
    <w:basedOn w:val="NormaleTabelle"/>
    <w:uiPriority w:val="99"/>
    <w:semiHidden/>
    <w:unhideWhenUsed/>
    <w:pPr>
      <w:spacing w:line="30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leWeb1">
    <w:name w:val="Table Web 1"/>
    <w:basedOn w:val="NormaleTabelle"/>
    <w:uiPriority w:val="99"/>
    <w:semiHidden/>
    <w:unhideWhenUsed/>
    <w:pPr>
      <w:spacing w:line="300" w:lineRule="auto"/>
    </w:pPr>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eWeb2">
    <w:name w:val="Table Web 2"/>
    <w:basedOn w:val="NormaleTabelle"/>
    <w:uiPriority w:val="99"/>
    <w:semiHidden/>
    <w:unhideWhenUsed/>
    <w:pPr>
      <w:spacing w:line="300" w:lineRule="auto"/>
    </w:pPr>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eWeb3">
    <w:name w:val="Table Web 3"/>
    <w:basedOn w:val="NormaleTabelle"/>
    <w:uiPriority w:val="99"/>
    <w:semiHidden/>
    <w:unhideWhenUsed/>
    <w:pPr>
      <w:spacing w:line="300" w:lineRule="auto"/>
    </w:pPr>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el">
    <w:name w:val="Title"/>
    <w:basedOn w:val="Standard"/>
    <w:next w:val="Standard"/>
    <w:link w:val="TitelZchn"/>
    <w:unhideWhenUsed/>
    <w:qFormat/>
    <w:pPr>
      <w:pBdr>
        <w:top w:val="single" w:sz="4" w:space="16" w:color="D34817" w:themeColor="accent1"/>
        <w:left w:val="single" w:sz="4" w:space="20" w:color="D34817" w:themeColor="accent1"/>
        <w:bottom w:val="single" w:sz="4" w:space="16" w:color="D34817" w:themeColor="accent1"/>
        <w:right w:val="single" w:sz="4" w:space="20" w:color="D34817" w:themeColor="accent1"/>
      </w:pBdr>
      <w:shd w:val="clear" w:color="auto" w:fill="D34817" w:themeFill="accent1"/>
      <w:spacing w:before="0" w:after="240" w:line="204" w:lineRule="auto"/>
      <w:ind w:left="432" w:right="432"/>
    </w:pPr>
    <w:rPr>
      <w:rFonts w:asciiTheme="majorHAnsi" w:eastAsiaTheme="majorEastAsia" w:hAnsiTheme="majorHAnsi" w:cstheme="majorBidi"/>
      <w:caps/>
      <w:color w:val="FFFFFF" w:themeColor="background1"/>
      <w:kern w:val="28"/>
      <w:sz w:val="72"/>
      <w14:ligatures w14:val="standardContextual"/>
    </w:rPr>
  </w:style>
  <w:style w:type="character" w:customStyle="1" w:styleId="TitelZchn">
    <w:name w:val="Titel Zchn"/>
    <w:basedOn w:val="Absatz-Standardschriftart"/>
    <w:link w:val="Titel"/>
    <w:rPr>
      <w:rFonts w:asciiTheme="majorHAnsi" w:eastAsiaTheme="majorEastAsia" w:hAnsiTheme="majorHAnsi" w:cstheme="majorBidi"/>
      <w:caps/>
      <w:color w:val="FFFFFF" w:themeColor="background1"/>
      <w:kern w:val="28"/>
      <w:sz w:val="72"/>
      <w:shd w:val="clear" w:color="auto" w:fill="D34817" w:themeFill="accent1"/>
      <w14:ligatures w14:val="standardContextual"/>
    </w:rPr>
  </w:style>
  <w:style w:type="paragraph" w:customStyle="1" w:styleId="RGVberschrift">
    <w:name w:val="RGV Überschrift"/>
    <w:basedOn w:val="Standard"/>
    <w:next w:val="Standard"/>
    <w:uiPriority w:val="99"/>
    <w:semiHidden/>
    <w:unhideWhenUsed/>
    <w:pPr>
      <w:spacing w:before="120"/>
    </w:pPr>
    <w:rPr>
      <w:rFonts w:asciiTheme="majorHAnsi" w:eastAsiaTheme="majorEastAsia" w:hAnsiTheme="majorHAnsi" w:cstheme="majorBidi"/>
      <w:b/>
      <w:bCs/>
      <w:sz w:val="24"/>
    </w:rPr>
  </w:style>
  <w:style w:type="paragraph" w:customStyle="1" w:styleId="Inhaltsverzeichnis1">
    <w:name w:val="Inhaltsverzeichnis 1"/>
    <w:basedOn w:val="Standard"/>
    <w:next w:val="Standard"/>
    <w:autoRedefine/>
    <w:uiPriority w:val="39"/>
    <w:unhideWhenUsed/>
    <w:pPr>
      <w:tabs>
        <w:tab w:val="right" w:leader="underscore" w:pos="9090"/>
      </w:tabs>
      <w:spacing w:after="100"/>
    </w:pPr>
    <w:rPr>
      <w:color w:val="7F7F7F" w:themeColor="text1" w:themeTint="80"/>
      <w:sz w:val="22"/>
    </w:rPr>
  </w:style>
  <w:style w:type="paragraph" w:customStyle="1" w:styleId="Inhaltsverzeichnis2">
    <w:name w:val="Inhaltsverzeichnis 2"/>
    <w:basedOn w:val="Standard"/>
    <w:next w:val="Standard"/>
    <w:autoRedefine/>
    <w:uiPriority w:val="39"/>
    <w:unhideWhenUsed/>
    <w:pPr>
      <w:spacing w:after="100"/>
      <w:ind w:left="220"/>
    </w:pPr>
  </w:style>
  <w:style w:type="paragraph" w:customStyle="1" w:styleId="Inhaltsverzeichnis3">
    <w:name w:val="Inhaltsverzeichnis 3"/>
    <w:basedOn w:val="Standard"/>
    <w:next w:val="Standard"/>
    <w:autoRedefine/>
    <w:uiPriority w:val="39"/>
    <w:semiHidden/>
    <w:unhideWhenUsed/>
    <w:pPr>
      <w:spacing w:after="100"/>
      <w:ind w:left="440"/>
    </w:pPr>
  </w:style>
  <w:style w:type="paragraph" w:customStyle="1" w:styleId="Inhaltsverzeichnis4">
    <w:name w:val="Inhaltsverzeichnis 4"/>
    <w:basedOn w:val="Standard"/>
    <w:next w:val="Standard"/>
    <w:autoRedefine/>
    <w:uiPriority w:val="39"/>
    <w:semiHidden/>
    <w:unhideWhenUsed/>
    <w:pPr>
      <w:spacing w:after="100"/>
      <w:ind w:left="660"/>
    </w:pPr>
  </w:style>
  <w:style w:type="paragraph" w:customStyle="1" w:styleId="Inhaltsverzeichnis5">
    <w:name w:val="Inhaltsverzeichnis 5"/>
    <w:basedOn w:val="Standard"/>
    <w:next w:val="Standard"/>
    <w:autoRedefine/>
    <w:uiPriority w:val="39"/>
    <w:semiHidden/>
    <w:unhideWhenUsed/>
    <w:pPr>
      <w:spacing w:after="100"/>
      <w:ind w:left="880"/>
    </w:pPr>
  </w:style>
  <w:style w:type="paragraph" w:customStyle="1" w:styleId="Inhaltsverzeichnis6">
    <w:name w:val="Inhaltsverzeichnis 6"/>
    <w:basedOn w:val="Standard"/>
    <w:next w:val="Standard"/>
    <w:autoRedefine/>
    <w:uiPriority w:val="39"/>
    <w:semiHidden/>
    <w:unhideWhenUsed/>
    <w:pPr>
      <w:spacing w:after="100"/>
      <w:ind w:left="1100"/>
    </w:pPr>
  </w:style>
  <w:style w:type="paragraph" w:customStyle="1" w:styleId="Inhaltsverzeichnis7">
    <w:name w:val="Inhaltsverzeichnis 7"/>
    <w:basedOn w:val="Standard"/>
    <w:next w:val="Standard"/>
    <w:autoRedefine/>
    <w:uiPriority w:val="39"/>
    <w:semiHidden/>
    <w:unhideWhenUsed/>
    <w:pPr>
      <w:spacing w:after="100"/>
      <w:ind w:left="1320"/>
    </w:pPr>
  </w:style>
  <w:style w:type="paragraph" w:customStyle="1" w:styleId="Inhaltsverzeichnis8">
    <w:name w:val="Inhaltsverzeichnis 8"/>
    <w:basedOn w:val="Standard"/>
    <w:next w:val="Standard"/>
    <w:autoRedefine/>
    <w:uiPriority w:val="39"/>
    <w:semiHidden/>
    <w:unhideWhenUsed/>
    <w:pPr>
      <w:spacing w:after="100"/>
      <w:ind w:left="1540"/>
    </w:pPr>
  </w:style>
  <w:style w:type="paragraph" w:customStyle="1" w:styleId="Inhaltsverzeichnis9">
    <w:name w:val="Inhaltsverzeichnis 9"/>
    <w:basedOn w:val="Standard"/>
    <w:next w:val="Standard"/>
    <w:autoRedefine/>
    <w:uiPriority w:val="39"/>
    <w:semiHidden/>
    <w:unhideWhenUsed/>
    <w:pPr>
      <w:spacing w:after="100"/>
      <w:ind w:left="1760"/>
    </w:pPr>
  </w:style>
  <w:style w:type="paragraph" w:styleId="Inhaltsverzeichnisberschrift">
    <w:name w:val="TOC Heading"/>
    <w:basedOn w:val="berschrift1"/>
    <w:next w:val="Standard"/>
    <w:uiPriority w:val="39"/>
    <w:unhideWhenUsed/>
    <w:qFormat/>
    <w:rsid w:val="00D923CA"/>
    <w:pPr>
      <w:numPr>
        <w:numId w:val="0"/>
      </w:numPr>
      <w:ind w:left="-76"/>
      <w:outlineLvl w:val="9"/>
    </w:pPr>
  </w:style>
  <w:style w:type="character" w:customStyle="1" w:styleId="KeinLeerraumZchn">
    <w:name w:val="Kein Leerraum Zchn"/>
    <w:basedOn w:val="Absatz-Standardschriftart"/>
    <w:link w:val="KeinLeerraum"/>
    <w:uiPriority w:val="1"/>
  </w:style>
  <w:style w:type="paragraph" w:customStyle="1" w:styleId="Tabellenberschrift">
    <w:name w:val="Tabellenüberschrift"/>
    <w:basedOn w:val="Standard"/>
    <w:uiPriority w:val="10"/>
    <w:qFormat/>
    <w:rsid w:val="00225CAA"/>
    <w:pPr>
      <w:keepNext/>
      <w:pBdr>
        <w:top w:val="single" w:sz="4" w:space="1" w:color="D34817" w:themeColor="accent1"/>
        <w:left w:val="single" w:sz="4" w:space="6" w:color="D34817" w:themeColor="accent1"/>
        <w:bottom w:val="single" w:sz="4" w:space="2" w:color="D34817" w:themeColor="accent1"/>
        <w:right w:val="single" w:sz="4" w:space="6" w:color="D34817" w:themeColor="accent1"/>
      </w:pBdr>
      <w:shd w:val="clear" w:color="auto" w:fill="D34817" w:themeFill="accent1"/>
      <w:spacing w:before="160" w:line="240" w:lineRule="auto"/>
      <w:ind w:left="142" w:right="144"/>
    </w:pPr>
    <w:rPr>
      <w:rFonts w:asciiTheme="majorHAnsi" w:eastAsiaTheme="majorEastAsia" w:hAnsiTheme="majorHAnsi" w:cstheme="majorBidi"/>
      <w:caps/>
      <w:color w:val="FFFFFF" w:themeColor="background1"/>
      <w:sz w:val="24"/>
    </w:rPr>
  </w:style>
  <w:style w:type="paragraph" w:customStyle="1" w:styleId="Firmeninfos">
    <w:name w:val="Firmeninfos"/>
    <w:basedOn w:val="Standard"/>
    <w:uiPriority w:val="2"/>
    <w:qFormat/>
    <w:pPr>
      <w:spacing w:after="40"/>
    </w:pPr>
  </w:style>
  <w:style w:type="table" w:customStyle="1" w:styleId="Finanztabelle">
    <w:name w:val="Finanztabelle"/>
    <w:basedOn w:val="NormaleTabelle"/>
    <w:uiPriority w:val="99"/>
    <w:pPr>
      <w:spacing w:after="0" w:line="240" w:lineRule="auto"/>
      <w:ind w:left="144" w:right="144"/>
      <w:jc w:val="right"/>
    </w:pPr>
    <w:tblPr>
      <w:tblBorders>
        <w:insideH w:val="single" w:sz="4" w:space="0" w:color="D9D9D9" w:themeColor="background1" w:themeShade="D9"/>
      </w:tblBorders>
      <w:tblCellMar>
        <w:left w:w="0" w:type="dxa"/>
        <w:right w:w="0" w:type="dxa"/>
      </w:tblCellMar>
    </w:tblPr>
    <w:tcPr>
      <w:vAlign w:val="center"/>
    </w:tcPr>
    <w:tblStylePr w:type="firstRow">
      <w:pPr>
        <w:wordWrap/>
        <w:jc w:val="right"/>
      </w:pPr>
      <w:rPr>
        <w:rFonts w:asciiTheme="majorHAnsi" w:hAnsiTheme="majorHAnsi"/>
        <w:b w:val="0"/>
        <w:caps/>
        <w:smallCaps w:val="0"/>
        <w:color w:val="D34817" w:themeColor="accent1"/>
        <w:sz w:val="22"/>
      </w:rPr>
      <w:tblPr/>
      <w:tcPr>
        <w:vAlign w:val="bottom"/>
      </w:tcPr>
    </w:tblStylePr>
    <w:tblStylePr w:type="firstCol">
      <w:pPr>
        <w:wordWrap/>
        <w:jc w:val="left"/>
      </w:pPr>
      <w:rPr>
        <w:b/>
      </w:rPr>
    </w:tblStylePr>
  </w:style>
  <w:style w:type="numbering" w:customStyle="1" w:styleId="Jahresbericht">
    <w:name w:val="Jahresbericht"/>
    <w:uiPriority w:val="99"/>
    <w:pPr>
      <w:numPr>
        <w:numId w:val="17"/>
      </w:numPr>
    </w:pPr>
  </w:style>
  <w:style w:type="paragraph" w:customStyle="1" w:styleId="Exposee">
    <w:name w:val="Exposee"/>
    <w:basedOn w:val="Standard"/>
    <w:uiPriority w:val="20"/>
    <w:qFormat/>
    <w:pPr>
      <w:spacing w:before="360" w:after="0" w:line="240" w:lineRule="auto"/>
      <w:ind w:left="432" w:right="1080"/>
    </w:pPr>
    <w:rPr>
      <w:i/>
      <w:iCs/>
      <w:color w:val="7F7F7F" w:themeColor="text1" w:themeTint="80"/>
      <w:sz w:val="28"/>
    </w:rPr>
  </w:style>
  <w:style w:type="paragraph" w:customStyle="1" w:styleId="Tabellentext">
    <w:name w:val="Tabellentext"/>
    <w:basedOn w:val="Standard"/>
    <w:uiPriority w:val="10"/>
    <w:qFormat/>
    <w:pPr>
      <w:spacing w:before="60" w:after="60" w:line="240" w:lineRule="auto"/>
      <w:ind w:left="144" w:right="144"/>
    </w:pPr>
  </w:style>
  <w:style w:type="paragraph" w:customStyle="1" w:styleId="UmgekehrteTabellenberschrift">
    <w:name w:val="Umgekehrte Tabellenüberschrift"/>
    <w:basedOn w:val="Standard"/>
    <w:uiPriority w:val="10"/>
    <w:qFormat/>
    <w:pPr>
      <w:spacing w:after="40" w:line="240" w:lineRule="auto"/>
      <w:ind w:left="144" w:right="144"/>
    </w:pPr>
    <w:rPr>
      <w:rFonts w:asciiTheme="majorHAnsi" w:eastAsiaTheme="majorEastAsia" w:hAnsiTheme="majorHAnsi" w:cstheme="majorBidi"/>
      <w:caps/>
      <w:color w:val="FFFFFF" w:themeColor="background1"/>
      <w:sz w:val="24"/>
    </w:rPr>
  </w:style>
  <w:style w:type="paragraph" w:customStyle="1" w:styleId="Kopfzeileschattiert">
    <w:name w:val="Kopfzeile schattiert"/>
    <w:basedOn w:val="Standard"/>
    <w:uiPriority w:val="99"/>
    <w:qFormat/>
    <w:pPr>
      <w:pBdr>
        <w:top w:val="single" w:sz="2" w:space="6" w:color="D34817" w:themeColor="accent1"/>
        <w:left w:val="single" w:sz="2" w:space="20" w:color="D34817" w:themeColor="accent1"/>
        <w:bottom w:val="single" w:sz="2" w:space="6" w:color="D34817" w:themeColor="accent1"/>
        <w:right w:val="single" w:sz="2" w:space="20" w:color="D34817" w:themeColor="accent1"/>
      </w:pBdr>
      <w:shd w:val="clear" w:color="auto" w:fill="D34817" w:themeFill="accent1"/>
      <w:spacing w:after="0" w:line="240" w:lineRule="auto"/>
    </w:pPr>
    <w:rPr>
      <w:rFonts w:asciiTheme="majorHAnsi" w:eastAsiaTheme="majorEastAsia" w:hAnsiTheme="majorHAnsi" w:cstheme="majorBidi"/>
      <w:caps/>
      <w:color w:val="FFFFFF" w:themeColor="background1"/>
      <w:sz w:val="40"/>
    </w:rPr>
  </w:style>
  <w:style w:type="paragraph" w:styleId="Verzeichnis1">
    <w:name w:val="toc 1"/>
    <w:basedOn w:val="Standard"/>
    <w:next w:val="Standard"/>
    <w:autoRedefine/>
    <w:uiPriority w:val="39"/>
    <w:unhideWhenUsed/>
    <w:rsid w:val="000B3636"/>
    <w:pPr>
      <w:spacing w:after="100"/>
    </w:pPr>
    <w:rPr>
      <w:b/>
    </w:rPr>
  </w:style>
  <w:style w:type="paragraph" w:styleId="Verzeichnis2">
    <w:name w:val="toc 2"/>
    <w:basedOn w:val="Standard"/>
    <w:next w:val="Standard"/>
    <w:autoRedefine/>
    <w:uiPriority w:val="39"/>
    <w:unhideWhenUsed/>
    <w:rsid w:val="000B3636"/>
    <w:pPr>
      <w:tabs>
        <w:tab w:val="right" w:leader="dot" w:pos="9487"/>
      </w:tabs>
      <w:spacing w:after="100"/>
    </w:pPr>
  </w:style>
  <w:style w:type="paragraph" w:customStyle="1" w:styleId="schwarz">
    <w:name w:val="Ü schwarz"/>
    <w:basedOn w:val="Untertitel"/>
    <w:link w:val="schwarzZchn"/>
    <w:qFormat/>
    <w:rsid w:val="00F265DB"/>
    <w:pPr>
      <w:spacing w:line="240" w:lineRule="auto"/>
      <w:ind w:left="0" w:right="1077"/>
    </w:pPr>
    <w:rPr>
      <w:color w:val="000000" w:themeColor="text1"/>
    </w:rPr>
  </w:style>
  <w:style w:type="table" w:customStyle="1" w:styleId="Gitternetztabelle4Akzent31">
    <w:name w:val="Gitternetztabelle 4 – Akzent 31"/>
    <w:basedOn w:val="NormaleTabelle"/>
    <w:uiPriority w:val="49"/>
    <w:rsid w:val="00FF6973"/>
    <w:pPr>
      <w:spacing w:after="0" w:line="240" w:lineRule="auto"/>
    </w:pPr>
    <w:tblPr>
      <w:tblStyleRowBandSize w:val="1"/>
      <w:tblStyleColBandSize w:val="1"/>
      <w:tblBorders>
        <w:top w:val="single" w:sz="4" w:space="0" w:color="C7BBA5" w:themeColor="accent3" w:themeTint="99"/>
        <w:left w:val="single" w:sz="4" w:space="0" w:color="C7BBA5" w:themeColor="accent3" w:themeTint="99"/>
        <w:bottom w:val="single" w:sz="4" w:space="0" w:color="C7BBA5" w:themeColor="accent3" w:themeTint="99"/>
        <w:right w:val="single" w:sz="4" w:space="0" w:color="C7BBA5" w:themeColor="accent3" w:themeTint="99"/>
        <w:insideH w:val="single" w:sz="4" w:space="0" w:color="C7BBA5" w:themeColor="accent3" w:themeTint="99"/>
        <w:insideV w:val="single" w:sz="4" w:space="0" w:color="C7BBA5" w:themeColor="accent3" w:themeTint="99"/>
      </w:tblBorders>
    </w:tblPr>
    <w:tblStylePr w:type="firstRow">
      <w:rPr>
        <w:b/>
        <w:bCs/>
        <w:color w:val="FFFFFF" w:themeColor="background1"/>
      </w:rPr>
      <w:tblPr/>
      <w:tcPr>
        <w:tcBorders>
          <w:top w:val="single" w:sz="4" w:space="0" w:color="A28E6A" w:themeColor="accent3"/>
          <w:left w:val="single" w:sz="4" w:space="0" w:color="A28E6A" w:themeColor="accent3"/>
          <w:bottom w:val="single" w:sz="4" w:space="0" w:color="A28E6A" w:themeColor="accent3"/>
          <w:right w:val="single" w:sz="4" w:space="0" w:color="A28E6A" w:themeColor="accent3"/>
          <w:insideH w:val="nil"/>
          <w:insideV w:val="nil"/>
        </w:tcBorders>
        <w:shd w:val="clear" w:color="auto" w:fill="A28E6A" w:themeFill="accent3"/>
      </w:tcPr>
    </w:tblStylePr>
    <w:tblStylePr w:type="lastRow">
      <w:rPr>
        <w:b/>
        <w:bCs/>
      </w:rPr>
      <w:tblPr/>
      <w:tcPr>
        <w:tcBorders>
          <w:top w:val="double" w:sz="4" w:space="0" w:color="A28E6A" w:themeColor="accent3"/>
        </w:tcBorders>
      </w:tcPr>
    </w:tblStylePr>
    <w:tblStylePr w:type="firstCol">
      <w:rPr>
        <w:b/>
        <w:bCs/>
      </w:rPr>
    </w:tblStylePr>
    <w:tblStylePr w:type="lastCol">
      <w:rPr>
        <w:b/>
        <w:bCs/>
      </w:rPr>
    </w:tblStylePr>
    <w:tblStylePr w:type="band1Vert">
      <w:tblPr/>
      <w:tcPr>
        <w:shd w:val="clear" w:color="auto" w:fill="ECE8E1" w:themeFill="accent3" w:themeFillTint="33"/>
      </w:tcPr>
    </w:tblStylePr>
    <w:tblStylePr w:type="band1Horz">
      <w:tblPr/>
      <w:tcPr>
        <w:shd w:val="clear" w:color="auto" w:fill="ECE8E1" w:themeFill="accent3" w:themeFillTint="33"/>
      </w:tcPr>
    </w:tblStylePr>
  </w:style>
  <w:style w:type="character" w:customStyle="1" w:styleId="schwarzZchn">
    <w:name w:val="Ü schwarz Zchn"/>
    <w:basedOn w:val="UntertitelZchn"/>
    <w:link w:val="schwarz"/>
    <w:rsid w:val="00F265DB"/>
    <w:rPr>
      <w:rFonts w:asciiTheme="majorHAnsi" w:eastAsiaTheme="majorEastAsia" w:hAnsiTheme="majorHAnsi" w:cstheme="majorBidi"/>
      <w:caps/>
      <w:color w:val="000000" w:themeColor="text1"/>
      <w:kern w:val="20"/>
      <w:sz w:val="56"/>
    </w:rPr>
  </w:style>
  <w:style w:type="paragraph" w:styleId="Verzeichnis3">
    <w:name w:val="toc 3"/>
    <w:basedOn w:val="Standard"/>
    <w:next w:val="Standard"/>
    <w:autoRedefine/>
    <w:uiPriority w:val="39"/>
    <w:unhideWhenUsed/>
    <w:rsid w:val="00EB2AC2"/>
    <w:pPr>
      <w:spacing w:before="0" w:after="100" w:line="259" w:lineRule="auto"/>
      <w:ind w:left="440"/>
    </w:pPr>
    <w:rPr>
      <w:rFonts w:eastAsiaTheme="minorEastAsia" w:cs="Times New Roman"/>
      <w:kern w:val="0"/>
      <w:sz w:val="22"/>
      <w:szCs w:val="22"/>
    </w:rPr>
  </w:style>
  <w:style w:type="paragraph" w:customStyle="1" w:styleId="sub">
    <w:name w:val="Ü_sub"/>
    <w:basedOn w:val="berschrift1"/>
    <w:link w:val="subZchn"/>
    <w:qFormat/>
    <w:rsid w:val="001D49FF"/>
    <w:pPr>
      <w:pageBreakBefore w:val="0"/>
      <w:numPr>
        <w:numId w:val="0"/>
      </w:numPr>
      <w:spacing w:before="600"/>
      <w:ind w:left="-74"/>
    </w:pPr>
    <w:rPr>
      <w:b/>
      <w:sz w:val="28"/>
    </w:rPr>
  </w:style>
  <w:style w:type="paragraph" w:customStyle="1" w:styleId="StandardBericht">
    <w:name w:val="StandardBericht"/>
    <w:basedOn w:val="Standard"/>
    <w:link w:val="StandardBerichtZchn"/>
    <w:qFormat/>
    <w:rsid w:val="00DA1A8B"/>
    <w:pPr>
      <w:spacing w:before="0" w:after="260" w:line="260" w:lineRule="atLeast"/>
      <w:ind w:left="2268"/>
    </w:pPr>
    <w:rPr>
      <w:rFonts w:ascii="Arial" w:eastAsia="Times New Roman" w:hAnsi="Arial" w:cs="Times New Roman"/>
      <w:color w:val="auto"/>
      <w:kern w:val="0"/>
      <w:sz w:val="22"/>
      <w:szCs w:val="24"/>
    </w:rPr>
  </w:style>
  <w:style w:type="character" w:customStyle="1" w:styleId="subZchn">
    <w:name w:val="Ü_sub Zchn"/>
    <w:basedOn w:val="berschrift1Zchn"/>
    <w:link w:val="sub"/>
    <w:rsid w:val="001D49FF"/>
    <w:rPr>
      <w:b/>
      <w:kern w:val="20"/>
      <w:sz w:val="28"/>
    </w:rPr>
  </w:style>
  <w:style w:type="character" w:customStyle="1" w:styleId="StandardBerichtZchn">
    <w:name w:val="StandardBericht Zchn"/>
    <w:link w:val="StandardBericht"/>
    <w:rsid w:val="00DA1A8B"/>
    <w:rPr>
      <w:rFonts w:ascii="Arial" w:eastAsia="Times New Roman" w:hAnsi="Arial" w:cs="Times New Roman"/>
      <w:color w:val="auto"/>
      <w:sz w:val="22"/>
      <w:szCs w:val="24"/>
    </w:rPr>
  </w:style>
  <w:style w:type="paragraph" w:customStyle="1" w:styleId="Leitstze">
    <w:name w:val="Leitsätze"/>
    <w:basedOn w:val="Standard"/>
    <w:link w:val="LeitstzeZchn"/>
    <w:qFormat/>
    <w:rsid w:val="00D923CA"/>
    <w:pPr>
      <w:spacing w:before="0" w:after="0" w:line="320" w:lineRule="atLeast"/>
      <w:jc w:val="center"/>
    </w:pPr>
    <w:rPr>
      <w:rFonts w:ascii="Arial" w:eastAsia="Times New Roman" w:hAnsi="Arial" w:cs="Times New Roman"/>
      <w:color w:val="auto"/>
      <w:kern w:val="0"/>
      <w:sz w:val="22"/>
      <w:szCs w:val="24"/>
    </w:rPr>
  </w:style>
  <w:style w:type="character" w:customStyle="1" w:styleId="LeitstzeZchn">
    <w:name w:val="Leitsätze Zchn"/>
    <w:basedOn w:val="Absatz-Standardschriftart"/>
    <w:link w:val="Leitstze"/>
    <w:rsid w:val="00D923CA"/>
    <w:rPr>
      <w:rFonts w:ascii="Arial" w:eastAsia="Times New Roman" w:hAnsi="Arial" w:cs="Times New Roman"/>
      <w:color w:val="auto"/>
      <w:sz w:val="22"/>
      <w:szCs w:val="24"/>
    </w:rPr>
  </w:style>
  <w:style w:type="character" w:customStyle="1" w:styleId="phone">
    <w:name w:val="phone"/>
    <w:basedOn w:val="Absatz-Standardschriftart"/>
    <w:rsid w:val="00A540E6"/>
  </w:style>
  <w:style w:type="character" w:styleId="NichtaufgelsteErwhnung">
    <w:name w:val="Unresolved Mention"/>
    <w:basedOn w:val="Absatz-Standardschriftart"/>
    <w:uiPriority w:val="99"/>
    <w:semiHidden/>
    <w:unhideWhenUsed/>
    <w:rsid w:val="00AF113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83733129">
      <w:bodyDiv w:val="1"/>
      <w:marLeft w:val="0"/>
      <w:marRight w:val="0"/>
      <w:marTop w:val="0"/>
      <w:marBottom w:val="0"/>
      <w:divBdr>
        <w:top w:val="none" w:sz="0" w:space="0" w:color="auto"/>
        <w:left w:val="none" w:sz="0" w:space="0" w:color="auto"/>
        <w:bottom w:val="none" w:sz="0" w:space="0" w:color="auto"/>
        <w:right w:val="none" w:sz="0" w:space="0" w:color="auto"/>
      </w:divBdr>
    </w:div>
    <w:div w:id="1804083206">
      <w:bodyDiv w:val="1"/>
      <w:marLeft w:val="0"/>
      <w:marRight w:val="0"/>
      <w:marTop w:val="0"/>
      <w:marBottom w:val="0"/>
      <w:divBdr>
        <w:top w:val="none" w:sz="0" w:space="0" w:color="auto"/>
        <w:left w:val="none" w:sz="0" w:space="0" w:color="auto"/>
        <w:bottom w:val="none" w:sz="0" w:space="0" w:color="auto"/>
        <w:right w:val="none" w:sz="0" w:space="0" w:color="auto"/>
      </w:divBdr>
      <w:divsChild>
        <w:div w:id="561720747">
          <w:marLeft w:val="0"/>
          <w:marRight w:val="0"/>
          <w:marTop w:val="0"/>
          <w:marBottom w:val="0"/>
          <w:divBdr>
            <w:top w:val="none" w:sz="0" w:space="0" w:color="auto"/>
            <w:left w:val="none" w:sz="0" w:space="0" w:color="auto"/>
            <w:bottom w:val="none" w:sz="0" w:space="0" w:color="auto"/>
            <w:right w:val="none" w:sz="0" w:space="0" w:color="auto"/>
          </w:divBdr>
        </w:div>
        <w:div w:id="144202027">
          <w:marLeft w:val="0"/>
          <w:marRight w:val="0"/>
          <w:marTop w:val="0"/>
          <w:marBottom w:val="0"/>
          <w:divBdr>
            <w:top w:val="none" w:sz="0" w:space="0" w:color="auto"/>
            <w:left w:val="none" w:sz="0" w:space="0" w:color="auto"/>
            <w:bottom w:val="none" w:sz="0" w:space="0" w:color="auto"/>
            <w:right w:val="none" w:sz="0" w:space="0" w:color="auto"/>
          </w:divBdr>
        </w:div>
        <w:div w:id="2068260850">
          <w:marLeft w:val="0"/>
          <w:marRight w:val="0"/>
          <w:marTop w:val="0"/>
          <w:marBottom w:val="0"/>
          <w:divBdr>
            <w:top w:val="none" w:sz="0" w:space="0" w:color="auto"/>
            <w:left w:val="none" w:sz="0" w:space="0" w:color="auto"/>
            <w:bottom w:val="none" w:sz="0" w:space="0" w:color="auto"/>
            <w:right w:val="none" w:sz="0" w:space="0" w:color="auto"/>
          </w:divBdr>
        </w:div>
        <w:div w:id="2137331160">
          <w:marLeft w:val="0"/>
          <w:marRight w:val="0"/>
          <w:marTop w:val="0"/>
          <w:marBottom w:val="0"/>
          <w:divBdr>
            <w:top w:val="none" w:sz="0" w:space="0" w:color="auto"/>
            <w:left w:val="none" w:sz="0" w:space="0" w:color="auto"/>
            <w:bottom w:val="none" w:sz="0" w:space="0" w:color="auto"/>
            <w:right w:val="none" w:sz="0" w:space="0" w:color="auto"/>
          </w:divBdr>
        </w:div>
        <w:div w:id="455947024">
          <w:marLeft w:val="0"/>
          <w:marRight w:val="0"/>
          <w:marTop w:val="0"/>
          <w:marBottom w:val="0"/>
          <w:divBdr>
            <w:top w:val="none" w:sz="0" w:space="0" w:color="auto"/>
            <w:left w:val="none" w:sz="0" w:space="0" w:color="auto"/>
            <w:bottom w:val="none" w:sz="0" w:space="0" w:color="auto"/>
            <w:right w:val="none" w:sz="0" w:space="0" w:color="auto"/>
          </w:divBdr>
        </w:div>
        <w:div w:id="238641541">
          <w:marLeft w:val="0"/>
          <w:marRight w:val="0"/>
          <w:marTop w:val="0"/>
          <w:marBottom w:val="0"/>
          <w:divBdr>
            <w:top w:val="none" w:sz="0" w:space="0" w:color="auto"/>
            <w:left w:val="none" w:sz="0" w:space="0" w:color="auto"/>
            <w:bottom w:val="none" w:sz="0" w:space="0" w:color="auto"/>
            <w:right w:val="none" w:sz="0" w:space="0" w:color="auto"/>
          </w:divBdr>
        </w:div>
        <w:div w:id="1658998017">
          <w:marLeft w:val="0"/>
          <w:marRight w:val="0"/>
          <w:marTop w:val="0"/>
          <w:marBottom w:val="0"/>
          <w:divBdr>
            <w:top w:val="none" w:sz="0" w:space="0" w:color="auto"/>
            <w:left w:val="none" w:sz="0" w:space="0" w:color="auto"/>
            <w:bottom w:val="none" w:sz="0" w:space="0" w:color="auto"/>
            <w:right w:val="none" w:sz="0" w:space="0" w:color="auto"/>
          </w:divBdr>
        </w:div>
        <w:div w:id="81541851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hyperlink" Target="mailto:info@staatsweingut-meersburg.de" TargetMode="Externa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www.win-bw.com" TargetMode="Externa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image" Target="media/image5.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www.staatsweingut-meersburg.d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annis.lambert\AppData\Roaming\Microsoft\Templates\J&#228;hrlicher%20Bericht.dotx" TargetMode="External"/></Relationships>
</file>

<file path=word/theme/theme1.xml><?xml version="1.0" encoding="utf-8"?>
<a:theme xmlns:a="http://schemas.openxmlformats.org/drawingml/2006/main" name="Annual Report">
  <a:themeElements>
    <a:clrScheme name="Orangerot">
      <a:dk1>
        <a:sysClr val="windowText" lastClr="000000"/>
      </a:dk1>
      <a:lt1>
        <a:sysClr val="window" lastClr="FFFFFF"/>
      </a:lt1>
      <a:dk2>
        <a:srgbClr val="696464"/>
      </a:dk2>
      <a:lt2>
        <a:srgbClr val="E9E5DC"/>
      </a:lt2>
      <a:accent1>
        <a:srgbClr val="D34817"/>
      </a:accent1>
      <a:accent2>
        <a:srgbClr val="9B2D1F"/>
      </a:accent2>
      <a:accent3>
        <a:srgbClr val="A28E6A"/>
      </a:accent3>
      <a:accent4>
        <a:srgbClr val="956251"/>
      </a:accent4>
      <a:accent5>
        <a:srgbClr val="918485"/>
      </a:accent5>
      <a:accent6>
        <a:srgbClr val="855D5D"/>
      </a:accent6>
      <a:hlink>
        <a:srgbClr val="CC9900"/>
      </a:hlink>
      <a:folHlink>
        <a:srgbClr val="96A9A9"/>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SelectedStyle="\APA.XSL" StyleName="APA"/>
</file>

<file path=customXml/item3.xml><?xml version="1.0" encoding="utf-8"?>
<?mso-contentType ?>
<FormTemplates xmlns="http://schemas.microsoft.com/sharepoint/v3/contenttype/forms">
  <Display>DocumentLibraryForm</Display>
  <Edit>AssetEditForm</Edit>
  <New>DocumentLibraryForm</New>
</FormTemplates>
</file>

<file path=customXml/item4.xml><?xml version="1.0" encoding="utf-8"?>
<mappings xmlns="http://schemas.microsoft.com/pics">
  <picture>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</picture>
</mapping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1FDDF34-4FAE-4313-8212-F9D878C63F3E}">
  <ds:schemaRefs>
    <ds:schemaRef ds:uri="http://schemas.openxmlformats.org/officeDocument/2006/bibliography"/>
  </ds:schemaRefs>
</ds:datastoreItem>
</file>

<file path=customXml/itemProps3.xml><?xml version="1.0" encoding="utf-8"?>
<ds:datastoreItem xmlns:ds="http://schemas.openxmlformats.org/officeDocument/2006/customXml" ds:itemID="{2F9ACB35-92A4-4D3B-9363-393A8469DF5C}">
  <ds:schemaRefs>
    <ds:schemaRef ds:uri="http://schemas.microsoft.com/sharepoint/v3/contenttype/forms"/>
  </ds:schemaRefs>
</ds:datastoreItem>
</file>

<file path=customXml/itemProps4.xml><?xml version="1.0" encoding="utf-8"?>
<ds:datastoreItem xmlns:ds="http://schemas.openxmlformats.org/officeDocument/2006/customXml" ds:itemID="{F679E4D8-73D9-412D-B716-777944E71373}">
  <ds:schemaRefs>
    <ds:schemaRef ds:uri="http://schemas.microsoft.com/pics"/>
  </ds:schemaRefs>
</ds:datastoreItem>
</file>

<file path=docProps/app.xml><?xml version="1.0" encoding="utf-8"?>
<Properties xmlns="http://schemas.openxmlformats.org/officeDocument/2006/extended-properties" xmlns:vt="http://schemas.openxmlformats.org/officeDocument/2006/docPropsVTypes">
  <Template>Jährlicher Bericht.dotx</Template>
  <TotalTime>0</TotalTime>
  <Pages>15</Pages>
  <Words>2512</Words>
  <Characters>15830</Characters>
  <DocSecurity>0</DocSecurity>
  <Lines>131</Lines>
  <Paragraphs>36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WIN-Charta NachhaltigkeitsBericht</vt:lpstr>
      <vt:lpstr/>
    </vt:vector>
  </TitlesOfParts>
  <Company/>
  <LinksUpToDate>false</LinksUpToDate>
  <CharactersWithSpaces>18306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keywords/>
  <cp:lastPrinted>2020-06-17T16:13:00Z</cp:lastPrinted>
  <dcterms:created xsi:type="dcterms:W3CDTF">2020-06-17T13:02:00Z</dcterms:created>
  <dcterms:modified xsi:type="dcterms:W3CDTF">2020-06-17T16:22:00Z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TC028965939991</vt:lpwstr>
  </property>
</Properties>
</file>